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辽宁省农业农村厅 辽宁省发展改革委 辽宁省财政厅关于印发《辽宁省加力支持农业机械</w:t>
      </w:r>
    </w:p>
    <w:p>
      <w:pPr>
        <w:spacing w:line="560" w:lineRule="exact"/>
        <w:jc w:val="center"/>
        <w:rPr>
          <w:rFonts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报废更新补贴工作实施细则》的通知</w:t>
      </w:r>
    </w:p>
    <w:p>
      <w:pPr>
        <w:spacing w:line="560" w:lineRule="exact"/>
        <w:rPr>
          <w:rFonts w:ascii="Times New Roman" w:hAnsi="Times New Roman" w:eastAsia="仿宋_GB2312" w:cs="Times New Roman"/>
          <w:sz w:val="32"/>
          <w:szCs w:val="32"/>
        </w:rPr>
      </w:pP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各市农业农村局</w:t>
      </w:r>
      <w:r>
        <w:rPr>
          <w:rFonts w:hint="eastAsia" w:ascii="Times New Roman" w:hAnsi="Times New Roman" w:eastAsia="仿宋_GB2312" w:cs="Times New Roman"/>
          <w:sz w:val="32"/>
          <w:szCs w:val="32"/>
        </w:rPr>
        <w:t>、发展改革委、财政局（不含大连）</w:t>
      </w:r>
      <w:r>
        <w:rPr>
          <w:rFonts w:ascii="Times New Roman" w:hAnsi="Times New Roman" w:eastAsia="仿宋_GB2312" w:cs="Times New Roman"/>
          <w:sz w:val="32"/>
          <w:szCs w:val="32"/>
        </w:rPr>
        <w:t>，沈抚示范区社会事业局</w:t>
      </w:r>
      <w:r>
        <w:rPr>
          <w:rFonts w:hint="eastAsia" w:ascii="Times New Roman" w:hAnsi="Times New Roman" w:eastAsia="仿宋_GB2312" w:cs="Times New Roman"/>
          <w:sz w:val="32"/>
          <w:szCs w:val="32"/>
        </w:rPr>
        <w:t>、发展改革</w:t>
      </w:r>
      <w:r>
        <w:rPr>
          <w:rFonts w:hint="eastAsia" w:ascii="Times New Roman" w:hAnsi="Times New Roman" w:eastAsia="仿宋_GB2312" w:cs="Times New Roman"/>
          <w:sz w:val="32"/>
          <w:szCs w:val="32"/>
          <w:lang w:eastAsia="zh-CN"/>
        </w:rPr>
        <w:t>委</w:t>
      </w:r>
      <w:r>
        <w:rPr>
          <w:rFonts w:hint="eastAsia" w:ascii="Times New Roman" w:hAnsi="Times New Roman" w:eastAsia="仿宋_GB2312" w:cs="Times New Roman"/>
          <w:sz w:val="32"/>
          <w:szCs w:val="32"/>
        </w:rPr>
        <w:t>、财政金融局</w:t>
      </w:r>
      <w:r>
        <w:rPr>
          <w:rFonts w:ascii="Times New Roman" w:hAnsi="Times New Roman" w:eastAsia="仿宋_GB2312" w:cs="Times New Roman"/>
          <w:sz w:val="32"/>
          <w:szCs w:val="32"/>
        </w:rPr>
        <w:t>：</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为深入贯彻《辽宁省人民政府关于印发〈辽宁省推动大规模设备更新和消费品以旧换新实施方案〉的通知》（辽政发〔2024〕9号）精神，按照《农业农村部办公厅 国家发展改革委办公厅 财政部办公厅</w:t>
      </w:r>
      <w:r>
        <w:rPr>
          <w:rFonts w:hint="eastAsia" w:ascii="仿宋_GB2312" w:hAnsi="仿宋_GB2312" w:eastAsia="仿宋_GB2312" w:cs="仿宋_GB2312"/>
          <w:sz w:val="32"/>
          <w:szCs w:val="32"/>
        </w:rPr>
        <w:t>〈关于加大工作力度持续实施好农业机械报废更新补贴政策〉的补充通知</w:t>
      </w:r>
      <w:r>
        <w:rPr>
          <w:rFonts w:hint="eastAsia" w:ascii="Times New Roman" w:hAnsi="Times New Roman" w:eastAsia="仿宋_GB2312" w:cs="Times New Roman"/>
          <w:sz w:val="32"/>
          <w:szCs w:val="32"/>
        </w:rPr>
        <w:t>》（农机办〔2024〕5号）和《省发展改革委 省财政厅关于印发</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辽宁省2024年加力支持消费品以旧换新实施方案〉的通知》（辽发改环资〔2024〕488号）要求，在《辽宁省农业农村厅</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辽宁省财政厅关于印发辽宁省农业机械报废更新补贴实施方案的通知》（辽农机〔2024〕176号）基础上，我们制定了《辽宁省加力支持农业机械报废更新补贴工作实施细则》（以下简称《细则》），现予印发，请遵照执行。</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本《细则》明确的扩大报废补贴范围、提高报废补贴标准政策实施期限截止到2024年12月31日，如有变动将另行通知。</w:t>
      </w:r>
    </w:p>
    <w:p>
      <w:pPr>
        <w:spacing w:line="560" w:lineRule="exact"/>
        <w:ind w:firstLine="4800" w:firstLineChars="1500"/>
        <w:rPr>
          <w:rFonts w:ascii="Times New Roman" w:hAnsi="Times New Roman" w:eastAsia="仿宋_GB2312" w:cs="Times New Roman"/>
          <w:sz w:val="32"/>
          <w:szCs w:val="32"/>
        </w:rPr>
      </w:pP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辽宁省农业农村厅  辽宁省发展改革委 辽宁省财政厅</w:t>
      </w:r>
    </w:p>
    <w:p>
      <w:pPr>
        <w:spacing w:line="560" w:lineRule="exact"/>
        <w:ind w:firstLine="6080" w:firstLineChars="19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2024年9月*日</w:t>
      </w:r>
    </w:p>
    <w:p>
      <w:pPr>
        <w:jc w:val="left"/>
        <w:rPr>
          <w:rFonts w:ascii="黑体" w:hAnsi="黑体" w:eastAsia="黑体"/>
          <w:sz w:val="32"/>
          <w:szCs w:val="32"/>
        </w:rPr>
      </w:pPr>
    </w:p>
    <w:p>
      <w:pPr>
        <w:spacing w:line="560" w:lineRule="exact"/>
        <w:ind w:firstLine="1100" w:firstLineChars="249"/>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辽宁省加力支持农业机械报废更新</w:t>
      </w:r>
    </w:p>
    <w:p>
      <w:pPr>
        <w:spacing w:line="560" w:lineRule="exact"/>
        <w:ind w:firstLine="2615" w:firstLineChars="592"/>
        <w:rPr>
          <w:rFonts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补贴工作实施细则</w:t>
      </w:r>
    </w:p>
    <w:p>
      <w:pPr>
        <w:spacing w:line="560" w:lineRule="exact"/>
        <w:ind w:firstLine="640" w:firstLineChars="200"/>
        <w:rPr>
          <w:rFonts w:ascii="黑体" w:hAnsi="黑体" w:eastAsia="黑体" w:cs="黑体"/>
          <w:sz w:val="32"/>
          <w:szCs w:val="32"/>
        </w:rPr>
      </w:pPr>
    </w:p>
    <w:p>
      <w:pPr>
        <w:spacing w:line="56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为加大工作力度持续支持农机报废更新补贴政策实施，在《辽宁省农业农村厅</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辽宁省财政厅关于印发辽宁省农业机械报废更新补贴实施方案的通知》（辽农机〔2024〕176号）基础上，充分利用超长期特别国债资金，坚持“农民自愿、政策支持、方便高效、安全环保”原则，加快农业机械迭代更新。结合我省实际，制定本实施细则。</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一、扩大报废补贴范围</w:t>
      </w:r>
    </w:p>
    <w:p>
      <w:pPr>
        <w:spacing w:line="560" w:lineRule="exact"/>
        <w:ind w:firstLine="640" w:firstLineChars="200"/>
        <w:rPr>
          <w:rFonts w:ascii="黑体" w:hAnsi="黑体" w:eastAsia="黑体" w:cs="黑体"/>
          <w:sz w:val="32"/>
          <w:szCs w:val="32"/>
        </w:rPr>
      </w:pPr>
      <w:r>
        <w:rPr>
          <w:rFonts w:hint="eastAsia" w:ascii="Times New Roman" w:hAnsi="Times New Roman" w:eastAsia="仿宋_GB2312" w:cs="Times New Roman"/>
          <w:sz w:val="32"/>
          <w:szCs w:val="32"/>
        </w:rPr>
        <w:t>在《辽宁省农业农村厅</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辽宁省财政厅关于印发辽宁省农业机械报废更新补贴实施方案的通知》（辽农机〔2024〕176号）确定的</w:t>
      </w:r>
      <w:r>
        <w:rPr>
          <w:rFonts w:hint="eastAsia" w:ascii="Times New Roman" w:hAnsi="Times New Roman" w:eastAsia="仿宋_GB2312"/>
          <w:sz w:val="32"/>
          <w:szCs w:val="32"/>
        </w:rPr>
        <w:t>拖拉机、播种机、联合收割机、水稻插秧机、农用北斗辅助驾驶系统、机动喷雾（粉）机、机动脱粒机、饲料（草）粉碎机、铡草机等</w:t>
      </w:r>
      <w:r>
        <w:rPr>
          <w:rFonts w:hint="eastAsia" w:ascii="Times New Roman" w:hAnsi="Times New Roman" w:eastAsia="仿宋_GB2312" w:cs="Times New Roman"/>
          <w:sz w:val="32"/>
          <w:szCs w:val="32"/>
        </w:rPr>
        <w:t>9种报废机具基础上，增加花生收获机、薯类收获机、田园管理机、微型耕耘机、打（压）捆机、搂草机6种报废机具。</w:t>
      </w:r>
    </w:p>
    <w:p>
      <w:pPr>
        <w:spacing w:line="560" w:lineRule="exact"/>
        <w:ind w:firstLine="640" w:firstLineChars="200"/>
        <w:rPr>
          <w:rFonts w:ascii="Times New Roman" w:hAnsi="Times New Roman" w:eastAsia="仿宋_GB2312" w:cs="Times New Roman"/>
          <w:sz w:val="32"/>
          <w:szCs w:val="32"/>
        </w:rPr>
      </w:pPr>
      <w:r>
        <w:rPr>
          <w:rFonts w:hint="eastAsia" w:ascii="黑体" w:hAnsi="黑体" w:eastAsia="黑体" w:cs="黑体"/>
          <w:sz w:val="32"/>
          <w:szCs w:val="32"/>
        </w:rPr>
        <w:t>二、提高报废补贴标准</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（一）报废20马力以下的拖拉机，单台最高报废补贴额由1000元提高到1500元。</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（二）报废联合收割机、播种机、水稻插秧机，并新购置同种类机具的，在现行补贴标准基础上，按照不超过50%提高报废补贴标准，单台最高报废补贴额不超过3万元。</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对只申请报废不新购置的，继续执行《辽宁省农业农村厅</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辽宁省财政厅关于印发辽宁省农业机械报废更新补贴实施方案的通知》（辽农机〔2024〕176号）确定的报废补贴标准。</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具体报废机具补贴标准详见附件，本补贴标准自《农业农村部办公厅财政部办公厅关于加大工作力度持续实施好农业机械报废更新补贴政策的通知》（农机办〔2024〕4号）印发之日起执行。对6月17日（含）至本《细则》印发之日起已提交报废补贴申请尚未发放补贴资金的，如涉及提高补贴标准的报废机具，各地可通知当事人重新提交申请，按新的补贴标准办理；对已领取报废补贴的，补齐差额部分补贴。</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、加强资金使用管理</w:t>
      </w:r>
    </w:p>
    <w:p>
      <w:pPr>
        <w:spacing w:line="56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各地要按照《省发展改革委 省财政厅关于印发</w:t>
      </w:r>
      <w:r>
        <w:rPr>
          <w:rFonts w:hint="eastAsia" w:ascii="仿宋_GB2312" w:hAnsi="仿宋_GB2312" w:eastAsia="仿宋_GB2312" w:cs="仿宋_GB2312"/>
          <w:sz w:val="32"/>
          <w:szCs w:val="32"/>
        </w:rPr>
        <w:t>〈辽宁省利用超长期特别国债等资金支持消费品以旧换新管理办法〉的通知</w:t>
      </w:r>
      <w:r>
        <w:rPr>
          <w:rFonts w:hint="eastAsia" w:ascii="Times New Roman" w:hAnsi="Times New Roman" w:eastAsia="仿宋_GB2312" w:cs="Times New Roman"/>
          <w:sz w:val="32"/>
          <w:szCs w:val="32"/>
        </w:rPr>
        <w:t>》（辽发改环资〔2024〕489号）要求，落实部门职责分工，管好、用好超长期特别国债支持农机报废更新补贴资金，对发现利用不正当手段骗取补贴资金等违法违纪行为的，要依法依规严肃处理，涉嫌犯罪的移送司法机关严厉查处。资金发放方式按照《辽宁省财政厅辽宁省农业农村厅关于农机购置与应用补贴资金实行省集中发放的通知》（辽财农〔2024〕90号）执行。如本地区用完分配的超长期特别国债资金可使用额度，可向省农业农村厅申请余缺调剂。经调剂后，若尚有超出部分可使用今年下达的中央财政农机报废更新补贴资金可使用额度。</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、完善工作流程</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利用超长期特别国债加力支持农机报废更新补贴政策实施的操作程序和工作要求，继续按照《辽宁省农业农村厅</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辽宁省财政厅关于印发辽宁省农业机械报废更新补贴实施方案的通知》（辽农机〔2024〕176号）规定执行。各地要针对扩大补贴范围、提高补贴标准的实际情况，进一步优化完善农机报废补贴工作流程和监管机制，加快提升信息化监管能力，强化全流程闭环管理。各地要积极扩点增面，努力增加回收拆解企业网点，促进农机报废补贴工作落实。鼓励各县（市、区）立足便民利民和提高效率，开展农机报废回收拆解方式方法创新探索，可根据属地实际将回收环节和拆解环节分开。</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lang w:eastAsia="zh-CN"/>
        </w:rPr>
        <w:t>五</w:t>
      </w:r>
      <w:bookmarkStart w:id="0" w:name="_GoBack"/>
      <w:bookmarkEnd w:id="0"/>
      <w:r>
        <w:rPr>
          <w:rFonts w:hint="eastAsia" w:ascii="黑体" w:hAnsi="黑体" w:eastAsia="黑体" w:cs="黑体"/>
          <w:sz w:val="32"/>
          <w:szCs w:val="32"/>
        </w:rPr>
        <w:t>、强化政策实施保障</w:t>
      </w:r>
    </w:p>
    <w:p>
      <w:pPr>
        <w:spacing w:line="56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各地要高度重视，坚持实事求是、稳步推进原则，加强部门之间沟通协调，落实好农机报废更新补贴政策。要加强风险防范，对提高补贴标准的报废机具进行严格监管；对以购置新机为前提的报废农机种类，在申领报废补贴时，农民和农业生产经营组织需提供购置同种类新农机的有效证明；对于报废农用北斗辅助驾驶系统的，各地可与专门为政府部门报废处理涉密设备的企业对接，要在确保报废设备唯一性及数据安全等的基础上，制定符合本地实际的回收拆解标准及方案。各地要加大政策宣传和解读力度，采取多种手段大力宣传农机报废更新补贴政策相关信息，回应社会关切，进一步提升政策知晓度和实施透明度。要加强对回收拆解企业的监督管理，通过定期调取视频监控等方式实行全链条监管，坚决防止机具假报废、流入二手机市场。要强化补贴业务培训和警示教育，严把审核关，提高工作人员业务素质和风险防控能力。要及时跟进政策实施情况，发现问题及时反馈及时处理，适时总结推广先进经验和典型做法。</w:t>
      </w:r>
    </w:p>
    <w:p>
      <w:pPr>
        <w:spacing w:line="56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请于2025年1月5日前，将本地利用超长期特别国债资金支持农业机械报废更新的政策实施情况，报送省农业农村厅、省发展改革委、省财政厅。</w:t>
      </w:r>
    </w:p>
    <w:p>
      <w:pPr>
        <w:spacing w:line="560" w:lineRule="exact"/>
        <w:ind w:firstLine="640" w:firstLineChars="200"/>
        <w:rPr>
          <w:rFonts w:hint="eastAsia" w:ascii="Times New Roman" w:hAnsi="Times New Roman" w:eastAsia="仿宋_GB2312" w:cs="Times New Roman"/>
          <w:sz w:val="32"/>
          <w:szCs w:val="32"/>
        </w:rPr>
      </w:pP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附件：辽宁省加力支持农业机械报废更新机具种类和补贴额一览表</w:t>
      </w:r>
    </w:p>
    <w:p>
      <w:pPr>
        <w:spacing w:line="560" w:lineRule="exact"/>
        <w:ind w:firstLine="4800" w:firstLineChars="1500"/>
        <w:rPr>
          <w:rFonts w:ascii="Times New Roman" w:hAnsi="Times New Roman" w:eastAsia="仿宋_GB2312" w:cs="Times New Roman"/>
          <w:sz w:val="32"/>
          <w:szCs w:val="32"/>
        </w:rPr>
      </w:pPr>
    </w:p>
    <w:p>
      <w:pPr>
        <w:spacing w:line="560" w:lineRule="exact"/>
        <w:rPr>
          <w:rFonts w:ascii="Times New Roman" w:hAnsi="Times New Roman" w:eastAsia="仿宋_GB2312" w:cs="Times New Roman"/>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hint="eastAsia" w:ascii="黑体" w:hAnsi="黑体" w:eastAsia="黑体"/>
          <w:sz w:val="32"/>
          <w:szCs w:val="32"/>
        </w:rPr>
      </w:pPr>
    </w:p>
    <w:p>
      <w:pPr>
        <w:jc w:val="left"/>
        <w:rPr>
          <w:rFonts w:hint="eastAsia" w:ascii="黑体" w:hAnsi="黑体" w:eastAsia="黑体"/>
          <w:sz w:val="32"/>
          <w:szCs w:val="32"/>
        </w:rPr>
      </w:pPr>
    </w:p>
    <w:p>
      <w:pPr>
        <w:jc w:val="left"/>
        <w:rPr>
          <w:rFonts w:hint="eastAsia" w:ascii="黑体" w:hAnsi="黑体" w:eastAsia="黑体"/>
          <w:sz w:val="32"/>
          <w:szCs w:val="32"/>
        </w:rPr>
      </w:pPr>
    </w:p>
    <w:p>
      <w:pPr>
        <w:jc w:val="left"/>
        <w:rPr>
          <w:rFonts w:hint="eastAsia" w:ascii="黑体" w:hAnsi="黑体" w:eastAsia="黑体"/>
          <w:sz w:val="32"/>
          <w:szCs w:val="32"/>
        </w:rPr>
      </w:pPr>
    </w:p>
    <w:p>
      <w:pPr>
        <w:jc w:val="left"/>
        <w:rPr>
          <w:rFonts w:hint="eastAsia" w:ascii="黑体" w:hAnsi="黑体" w:eastAsia="黑体"/>
          <w:sz w:val="32"/>
          <w:szCs w:val="32"/>
        </w:rPr>
      </w:pPr>
    </w:p>
    <w:p>
      <w:pPr>
        <w:jc w:val="left"/>
        <w:rPr>
          <w:rFonts w:ascii="黑体" w:hAnsi="黑体" w:eastAsia="黑体"/>
          <w:b/>
          <w:bCs/>
          <w:sz w:val="44"/>
          <w:szCs w:val="44"/>
        </w:rPr>
      </w:pPr>
      <w:r>
        <w:rPr>
          <w:rFonts w:ascii="黑体" w:hAnsi="黑体" w:eastAsia="黑体"/>
          <w:sz w:val="32"/>
          <w:szCs w:val="32"/>
        </w:rPr>
        <w:t>附件</w:t>
      </w:r>
    </w:p>
    <w:p>
      <w:pPr>
        <w:spacing w:line="400" w:lineRule="exact"/>
        <w:jc w:val="center"/>
        <w:rPr>
          <w:rFonts w:ascii="宋体" w:hAnsi="宋体"/>
          <w:b/>
          <w:bCs/>
          <w:sz w:val="32"/>
          <w:szCs w:val="32"/>
        </w:rPr>
      </w:pPr>
      <w:r>
        <w:rPr>
          <w:rFonts w:hint="eastAsia" w:ascii="宋体" w:hAnsi="宋体"/>
          <w:b/>
          <w:bCs/>
          <w:sz w:val="32"/>
          <w:szCs w:val="32"/>
        </w:rPr>
        <w:t>辽宁省加力支持农业机械报废更新机具种类和补贴额一览表</w:t>
      </w:r>
    </w:p>
    <w:tbl>
      <w:tblPr>
        <w:tblStyle w:val="4"/>
        <w:tblpPr w:leftFromText="180" w:rightFromText="180" w:vertAnchor="text" w:horzAnchor="page" w:tblpX="1588" w:tblpY="744"/>
        <w:tblOverlap w:val="never"/>
        <w:tblW w:w="8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3"/>
        <w:gridCol w:w="4138"/>
        <w:gridCol w:w="1587"/>
        <w:gridCol w:w="1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vAlign w:val="center"/>
          </w:tcPr>
          <w:p>
            <w:pPr>
              <w:spacing w:line="400" w:lineRule="exact"/>
              <w:jc w:val="center"/>
              <w:rPr>
                <w:rFonts w:ascii="楷体" w:hAnsi="楷体" w:eastAsia="楷体" w:cs="楷体"/>
                <w:b/>
                <w:bCs/>
                <w:sz w:val="28"/>
                <w:szCs w:val="28"/>
              </w:rPr>
            </w:pPr>
            <w:r>
              <w:rPr>
                <w:rFonts w:hint="eastAsia" w:ascii="楷体" w:hAnsi="楷体" w:eastAsia="楷体" w:cs="楷体"/>
                <w:b/>
                <w:bCs/>
                <w:sz w:val="28"/>
                <w:szCs w:val="28"/>
              </w:rPr>
              <w:t>机型</w:t>
            </w:r>
          </w:p>
        </w:tc>
        <w:tc>
          <w:tcPr>
            <w:tcW w:w="4138" w:type="dxa"/>
            <w:vAlign w:val="center"/>
          </w:tcPr>
          <w:p>
            <w:pPr>
              <w:spacing w:line="400" w:lineRule="exact"/>
              <w:jc w:val="center"/>
              <w:rPr>
                <w:rFonts w:ascii="楷体" w:hAnsi="楷体" w:eastAsia="楷体" w:cs="楷体"/>
                <w:b/>
                <w:bCs/>
                <w:sz w:val="28"/>
                <w:szCs w:val="28"/>
              </w:rPr>
            </w:pPr>
            <w:r>
              <w:rPr>
                <w:rFonts w:hint="eastAsia" w:ascii="楷体" w:hAnsi="楷体" w:eastAsia="楷体" w:cs="楷体"/>
                <w:b/>
                <w:bCs/>
                <w:sz w:val="28"/>
                <w:szCs w:val="28"/>
              </w:rPr>
              <w:t>类别</w:t>
            </w:r>
          </w:p>
        </w:tc>
        <w:tc>
          <w:tcPr>
            <w:tcW w:w="1587" w:type="dxa"/>
            <w:vAlign w:val="center"/>
          </w:tcPr>
          <w:p>
            <w:pPr>
              <w:spacing w:line="400" w:lineRule="exact"/>
              <w:jc w:val="center"/>
              <w:rPr>
                <w:rFonts w:ascii="楷体" w:hAnsi="楷体" w:eastAsia="楷体" w:cs="楷体"/>
                <w:b/>
                <w:bCs/>
                <w:sz w:val="28"/>
                <w:szCs w:val="28"/>
              </w:rPr>
            </w:pPr>
            <w:r>
              <w:rPr>
                <w:rFonts w:hint="eastAsia" w:ascii="楷体" w:hAnsi="楷体" w:eastAsia="楷体" w:cs="楷体"/>
                <w:b/>
                <w:bCs/>
                <w:sz w:val="28"/>
                <w:szCs w:val="28"/>
              </w:rPr>
              <w:t>只报废不新购补贴额（元）</w:t>
            </w:r>
          </w:p>
        </w:tc>
        <w:tc>
          <w:tcPr>
            <w:tcW w:w="1950" w:type="dxa"/>
            <w:vAlign w:val="center"/>
          </w:tcPr>
          <w:p>
            <w:pPr>
              <w:spacing w:line="400" w:lineRule="exact"/>
              <w:jc w:val="center"/>
              <w:rPr>
                <w:rFonts w:ascii="楷体" w:hAnsi="楷体" w:eastAsia="楷体" w:cs="楷体"/>
                <w:b/>
                <w:bCs/>
                <w:sz w:val="28"/>
                <w:szCs w:val="28"/>
              </w:rPr>
            </w:pPr>
            <w:r>
              <w:rPr>
                <w:rFonts w:hint="eastAsia" w:ascii="楷体" w:hAnsi="楷体" w:eastAsia="楷体" w:cs="楷体"/>
                <w:b/>
                <w:bCs/>
                <w:sz w:val="28"/>
                <w:szCs w:val="28"/>
              </w:rPr>
              <w:t>报废并新购置同种类机具补贴额（元）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243" w:type="dxa"/>
            <w:vMerge w:val="restart"/>
            <w:vAlign w:val="center"/>
          </w:tcPr>
          <w:p>
            <w:pPr>
              <w:jc w:val="center"/>
              <w:rPr>
                <w:rFonts w:eastAsia="仿宋"/>
                <w:b/>
                <w:bCs/>
                <w:sz w:val="28"/>
                <w:szCs w:val="28"/>
              </w:rPr>
            </w:pPr>
            <w:r>
              <w:rPr>
                <w:bCs/>
                <w:color w:val="000000"/>
                <w:kern w:val="0"/>
                <w:sz w:val="24"/>
              </w:rPr>
              <w:t>拖拉机</w:t>
            </w:r>
          </w:p>
        </w:tc>
        <w:tc>
          <w:tcPr>
            <w:tcW w:w="4138" w:type="dxa"/>
            <w:vAlign w:val="center"/>
          </w:tcPr>
          <w:p>
            <w:pPr>
              <w:jc w:val="center"/>
              <w:rPr>
                <w:rFonts w:eastAsia="仿宋"/>
                <w:b/>
                <w:bCs/>
                <w:sz w:val="28"/>
                <w:szCs w:val="28"/>
              </w:rPr>
            </w:pPr>
            <w:r>
              <w:rPr>
                <w:color w:val="000000"/>
                <w:kern w:val="0"/>
                <w:sz w:val="24"/>
              </w:rPr>
              <w:t>20马力以下</w:t>
            </w:r>
          </w:p>
        </w:tc>
        <w:tc>
          <w:tcPr>
            <w:tcW w:w="1587" w:type="dxa"/>
            <w:vAlign w:val="center"/>
          </w:tcPr>
          <w:p>
            <w:pPr>
              <w:jc w:val="center"/>
              <w:rPr>
                <w:rFonts w:eastAsia="仿宋"/>
                <w:b/>
                <w:bCs/>
                <w:sz w:val="28"/>
                <w:szCs w:val="28"/>
              </w:rPr>
            </w:pPr>
            <w:r>
              <w:rPr>
                <w:color w:val="000000"/>
                <w:kern w:val="0"/>
                <w:sz w:val="24"/>
              </w:rPr>
              <w:t>1</w:t>
            </w:r>
            <w:r>
              <w:rPr>
                <w:rFonts w:hint="eastAsia"/>
                <w:color w:val="000000"/>
                <w:kern w:val="0"/>
                <w:sz w:val="24"/>
              </w:rPr>
              <w:t>5</w:t>
            </w:r>
            <w:r>
              <w:rPr>
                <w:color w:val="000000"/>
                <w:kern w:val="0"/>
                <w:sz w:val="24"/>
              </w:rPr>
              <w:t>00</w:t>
            </w:r>
          </w:p>
        </w:tc>
        <w:tc>
          <w:tcPr>
            <w:tcW w:w="1950" w:type="dxa"/>
            <w:vAlign w:val="center"/>
          </w:tcPr>
          <w:p>
            <w:pPr>
              <w:jc w:val="center"/>
              <w:rPr>
                <w:color w:val="000000"/>
                <w:kern w:val="0"/>
                <w:sz w:val="24"/>
              </w:rPr>
            </w:pPr>
            <w:r>
              <w:rPr>
                <w:rFonts w:hint="eastAsia"/>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243" w:type="dxa"/>
            <w:vMerge w:val="continue"/>
            <w:vAlign w:val="center"/>
          </w:tcPr>
          <w:p>
            <w:pPr>
              <w:jc w:val="center"/>
              <w:rPr>
                <w:rFonts w:eastAsia="仿宋"/>
                <w:b/>
                <w:bCs/>
                <w:sz w:val="28"/>
                <w:szCs w:val="28"/>
              </w:rPr>
            </w:pPr>
          </w:p>
        </w:tc>
        <w:tc>
          <w:tcPr>
            <w:tcW w:w="4138" w:type="dxa"/>
            <w:vAlign w:val="center"/>
          </w:tcPr>
          <w:p>
            <w:pPr>
              <w:jc w:val="center"/>
              <w:rPr>
                <w:rFonts w:eastAsia="仿宋"/>
                <w:b/>
                <w:bCs/>
                <w:sz w:val="28"/>
                <w:szCs w:val="28"/>
              </w:rPr>
            </w:pPr>
            <w:r>
              <w:rPr>
                <w:color w:val="000000"/>
                <w:kern w:val="0"/>
                <w:sz w:val="24"/>
              </w:rPr>
              <w:t>20</w:t>
            </w:r>
            <w:r>
              <w:rPr>
                <w:rFonts w:hint="eastAsia"/>
                <w:color w:val="000000"/>
                <w:kern w:val="0"/>
                <w:sz w:val="24"/>
              </w:rPr>
              <w:t>（含）</w:t>
            </w:r>
            <w:r>
              <w:rPr>
                <w:color w:val="000000"/>
                <w:kern w:val="0"/>
                <w:sz w:val="24"/>
              </w:rPr>
              <w:t>-50马力（含）</w:t>
            </w:r>
          </w:p>
        </w:tc>
        <w:tc>
          <w:tcPr>
            <w:tcW w:w="1587" w:type="dxa"/>
            <w:vAlign w:val="center"/>
          </w:tcPr>
          <w:p>
            <w:pPr>
              <w:jc w:val="center"/>
              <w:rPr>
                <w:b/>
                <w:bCs/>
                <w:sz w:val="28"/>
                <w:szCs w:val="28"/>
              </w:rPr>
            </w:pPr>
            <w:r>
              <w:rPr>
                <w:color w:val="000000"/>
                <w:kern w:val="0"/>
                <w:sz w:val="24"/>
              </w:rPr>
              <w:t>3</w:t>
            </w:r>
            <w:r>
              <w:rPr>
                <w:rFonts w:hint="eastAsia"/>
                <w:color w:val="000000"/>
                <w:kern w:val="0"/>
                <w:sz w:val="24"/>
              </w:rPr>
              <w:t>850</w:t>
            </w:r>
          </w:p>
        </w:tc>
        <w:tc>
          <w:tcPr>
            <w:tcW w:w="1950" w:type="dxa"/>
            <w:vAlign w:val="center"/>
          </w:tcPr>
          <w:p>
            <w:pPr>
              <w:jc w:val="center"/>
              <w:rPr>
                <w:color w:val="000000"/>
                <w:kern w:val="0"/>
                <w:sz w:val="24"/>
              </w:rPr>
            </w:pPr>
            <w:r>
              <w:rPr>
                <w:rFonts w:hint="eastAsia"/>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243" w:type="dxa"/>
            <w:vMerge w:val="continue"/>
            <w:vAlign w:val="center"/>
          </w:tcPr>
          <w:p>
            <w:pPr>
              <w:jc w:val="center"/>
              <w:rPr>
                <w:rFonts w:eastAsia="仿宋"/>
                <w:b/>
                <w:bCs/>
                <w:sz w:val="28"/>
                <w:szCs w:val="28"/>
              </w:rPr>
            </w:pPr>
          </w:p>
        </w:tc>
        <w:tc>
          <w:tcPr>
            <w:tcW w:w="4138" w:type="dxa"/>
            <w:vAlign w:val="center"/>
          </w:tcPr>
          <w:p>
            <w:pPr>
              <w:jc w:val="center"/>
              <w:rPr>
                <w:rFonts w:eastAsia="仿宋"/>
                <w:b/>
                <w:bCs/>
                <w:sz w:val="28"/>
                <w:szCs w:val="28"/>
              </w:rPr>
            </w:pPr>
            <w:r>
              <w:rPr>
                <w:color w:val="000000"/>
                <w:kern w:val="0"/>
                <w:sz w:val="24"/>
              </w:rPr>
              <w:t>50-80马力（含）</w:t>
            </w:r>
          </w:p>
        </w:tc>
        <w:tc>
          <w:tcPr>
            <w:tcW w:w="1587" w:type="dxa"/>
            <w:vAlign w:val="center"/>
          </w:tcPr>
          <w:p>
            <w:pPr>
              <w:jc w:val="center"/>
              <w:rPr>
                <w:b/>
                <w:bCs/>
                <w:sz w:val="28"/>
                <w:szCs w:val="28"/>
              </w:rPr>
            </w:pPr>
            <w:r>
              <w:rPr>
                <w:color w:val="000000"/>
                <w:kern w:val="0"/>
                <w:sz w:val="24"/>
              </w:rPr>
              <w:t>7</w:t>
            </w:r>
            <w:r>
              <w:rPr>
                <w:rFonts w:hint="eastAsia"/>
                <w:color w:val="000000"/>
                <w:kern w:val="0"/>
                <w:sz w:val="24"/>
              </w:rPr>
              <w:t>860</w:t>
            </w:r>
          </w:p>
        </w:tc>
        <w:tc>
          <w:tcPr>
            <w:tcW w:w="1950" w:type="dxa"/>
            <w:vAlign w:val="center"/>
          </w:tcPr>
          <w:p>
            <w:pPr>
              <w:jc w:val="center"/>
              <w:rPr>
                <w:color w:val="000000"/>
                <w:kern w:val="0"/>
                <w:sz w:val="24"/>
              </w:rPr>
            </w:pPr>
            <w:r>
              <w:rPr>
                <w:rFonts w:hint="eastAsia"/>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243" w:type="dxa"/>
            <w:vMerge w:val="continue"/>
            <w:vAlign w:val="center"/>
          </w:tcPr>
          <w:p>
            <w:pPr>
              <w:jc w:val="center"/>
              <w:rPr>
                <w:rFonts w:eastAsia="仿宋"/>
                <w:b/>
                <w:bCs/>
                <w:sz w:val="28"/>
                <w:szCs w:val="28"/>
              </w:rPr>
            </w:pPr>
          </w:p>
        </w:tc>
        <w:tc>
          <w:tcPr>
            <w:tcW w:w="4138" w:type="dxa"/>
            <w:vAlign w:val="center"/>
          </w:tcPr>
          <w:p>
            <w:pPr>
              <w:jc w:val="center"/>
              <w:rPr>
                <w:rFonts w:eastAsia="仿宋"/>
                <w:b/>
                <w:bCs/>
                <w:sz w:val="28"/>
                <w:szCs w:val="28"/>
              </w:rPr>
            </w:pPr>
            <w:r>
              <w:rPr>
                <w:color w:val="000000"/>
                <w:kern w:val="0"/>
                <w:sz w:val="24"/>
              </w:rPr>
              <w:t>80-100马力（含）</w:t>
            </w:r>
          </w:p>
        </w:tc>
        <w:tc>
          <w:tcPr>
            <w:tcW w:w="1587" w:type="dxa"/>
            <w:vAlign w:val="center"/>
          </w:tcPr>
          <w:p>
            <w:pPr>
              <w:jc w:val="center"/>
              <w:rPr>
                <w:b/>
                <w:bCs/>
                <w:sz w:val="28"/>
                <w:szCs w:val="28"/>
              </w:rPr>
            </w:pPr>
            <w:r>
              <w:rPr>
                <w:color w:val="000000"/>
                <w:kern w:val="0"/>
                <w:sz w:val="24"/>
              </w:rPr>
              <w:t>10</w:t>
            </w:r>
            <w:r>
              <w:rPr>
                <w:rFonts w:hint="eastAsia"/>
                <w:color w:val="000000"/>
                <w:kern w:val="0"/>
                <w:sz w:val="24"/>
              </w:rPr>
              <w:t>840</w:t>
            </w:r>
          </w:p>
        </w:tc>
        <w:tc>
          <w:tcPr>
            <w:tcW w:w="1950" w:type="dxa"/>
            <w:vAlign w:val="center"/>
          </w:tcPr>
          <w:p>
            <w:pPr>
              <w:jc w:val="center"/>
              <w:rPr>
                <w:color w:val="000000"/>
                <w:kern w:val="0"/>
                <w:sz w:val="24"/>
              </w:rPr>
            </w:pPr>
            <w:r>
              <w:rPr>
                <w:rFonts w:hint="eastAsia"/>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243" w:type="dxa"/>
            <w:vMerge w:val="continue"/>
            <w:vAlign w:val="center"/>
          </w:tcPr>
          <w:p>
            <w:pPr>
              <w:jc w:val="center"/>
              <w:rPr>
                <w:rFonts w:eastAsia="仿宋"/>
                <w:b/>
                <w:bCs/>
                <w:sz w:val="28"/>
                <w:szCs w:val="28"/>
              </w:rPr>
            </w:pPr>
          </w:p>
        </w:tc>
        <w:tc>
          <w:tcPr>
            <w:tcW w:w="4138" w:type="dxa"/>
            <w:vAlign w:val="center"/>
          </w:tcPr>
          <w:p>
            <w:pPr>
              <w:jc w:val="center"/>
              <w:rPr>
                <w:b/>
                <w:bCs/>
                <w:sz w:val="28"/>
                <w:szCs w:val="28"/>
              </w:rPr>
            </w:pPr>
            <w:r>
              <w:rPr>
                <w:color w:val="000000"/>
                <w:kern w:val="0"/>
                <w:sz w:val="24"/>
              </w:rPr>
              <w:t>100</w:t>
            </w:r>
            <w:r>
              <w:rPr>
                <w:rFonts w:hint="eastAsia"/>
                <w:color w:val="000000"/>
                <w:kern w:val="0"/>
                <w:sz w:val="24"/>
              </w:rPr>
              <w:t>-160</w:t>
            </w:r>
            <w:r>
              <w:rPr>
                <w:color w:val="000000"/>
                <w:kern w:val="0"/>
                <w:sz w:val="24"/>
              </w:rPr>
              <w:t>马力</w:t>
            </w:r>
            <w:r>
              <w:rPr>
                <w:rFonts w:hint="eastAsia"/>
                <w:color w:val="000000"/>
                <w:kern w:val="0"/>
                <w:sz w:val="24"/>
              </w:rPr>
              <w:t>（含）</w:t>
            </w:r>
          </w:p>
        </w:tc>
        <w:tc>
          <w:tcPr>
            <w:tcW w:w="1587" w:type="dxa"/>
            <w:vAlign w:val="center"/>
          </w:tcPr>
          <w:p>
            <w:pPr>
              <w:jc w:val="center"/>
              <w:rPr>
                <w:b/>
                <w:bCs/>
                <w:sz w:val="28"/>
                <w:szCs w:val="28"/>
              </w:rPr>
            </w:pPr>
            <w:r>
              <w:rPr>
                <w:color w:val="000000"/>
                <w:kern w:val="0"/>
                <w:sz w:val="24"/>
              </w:rPr>
              <w:t>1</w:t>
            </w:r>
            <w:r>
              <w:rPr>
                <w:rFonts w:hint="eastAsia"/>
                <w:color w:val="000000"/>
                <w:kern w:val="0"/>
                <w:sz w:val="24"/>
              </w:rPr>
              <w:t>3140</w:t>
            </w:r>
          </w:p>
        </w:tc>
        <w:tc>
          <w:tcPr>
            <w:tcW w:w="1950" w:type="dxa"/>
            <w:vAlign w:val="center"/>
          </w:tcPr>
          <w:p>
            <w:pPr>
              <w:jc w:val="center"/>
              <w:rPr>
                <w:color w:val="000000"/>
                <w:kern w:val="0"/>
                <w:sz w:val="24"/>
              </w:rPr>
            </w:pPr>
            <w:r>
              <w:rPr>
                <w:rFonts w:hint="eastAsia"/>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243" w:type="dxa"/>
            <w:vMerge w:val="continue"/>
            <w:vAlign w:val="center"/>
          </w:tcPr>
          <w:p>
            <w:pPr>
              <w:jc w:val="center"/>
              <w:rPr>
                <w:color w:val="000000"/>
                <w:kern w:val="0"/>
                <w:sz w:val="24"/>
              </w:rPr>
            </w:pPr>
          </w:p>
        </w:tc>
        <w:tc>
          <w:tcPr>
            <w:tcW w:w="4138" w:type="dxa"/>
            <w:vAlign w:val="center"/>
          </w:tcPr>
          <w:p>
            <w:pPr>
              <w:jc w:val="center"/>
              <w:rPr>
                <w:color w:val="000000"/>
                <w:kern w:val="0"/>
                <w:sz w:val="24"/>
              </w:rPr>
            </w:pPr>
            <w:r>
              <w:rPr>
                <w:rFonts w:hint="eastAsia"/>
                <w:color w:val="000000"/>
                <w:kern w:val="0"/>
                <w:sz w:val="24"/>
              </w:rPr>
              <w:t>160-200马力（含）</w:t>
            </w:r>
          </w:p>
        </w:tc>
        <w:tc>
          <w:tcPr>
            <w:tcW w:w="1587" w:type="dxa"/>
            <w:vAlign w:val="center"/>
          </w:tcPr>
          <w:p>
            <w:pPr>
              <w:jc w:val="center"/>
              <w:rPr>
                <w:color w:val="000000"/>
                <w:kern w:val="0"/>
                <w:sz w:val="24"/>
              </w:rPr>
            </w:pPr>
            <w:r>
              <w:rPr>
                <w:rFonts w:hint="eastAsia"/>
                <w:color w:val="000000"/>
                <w:kern w:val="0"/>
                <w:sz w:val="24"/>
              </w:rPr>
              <w:t>18000</w:t>
            </w:r>
          </w:p>
        </w:tc>
        <w:tc>
          <w:tcPr>
            <w:tcW w:w="1950" w:type="dxa"/>
            <w:vAlign w:val="center"/>
          </w:tcPr>
          <w:p>
            <w:pPr>
              <w:jc w:val="center"/>
              <w:rPr>
                <w:color w:val="000000"/>
                <w:kern w:val="0"/>
                <w:sz w:val="24"/>
              </w:rPr>
            </w:pPr>
            <w:r>
              <w:rPr>
                <w:rFonts w:hint="eastAsia"/>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43" w:type="dxa"/>
            <w:vMerge w:val="continue"/>
            <w:vAlign w:val="center"/>
          </w:tcPr>
          <w:p>
            <w:pPr>
              <w:jc w:val="center"/>
              <w:rPr>
                <w:color w:val="000000"/>
                <w:kern w:val="0"/>
                <w:sz w:val="24"/>
              </w:rPr>
            </w:pPr>
          </w:p>
        </w:tc>
        <w:tc>
          <w:tcPr>
            <w:tcW w:w="4138" w:type="dxa"/>
            <w:vAlign w:val="center"/>
          </w:tcPr>
          <w:p>
            <w:pPr>
              <w:jc w:val="center"/>
              <w:rPr>
                <w:color w:val="000000"/>
                <w:kern w:val="0"/>
                <w:sz w:val="24"/>
              </w:rPr>
            </w:pPr>
            <w:r>
              <w:rPr>
                <w:rFonts w:hint="eastAsia"/>
                <w:color w:val="000000"/>
                <w:kern w:val="0"/>
                <w:sz w:val="24"/>
              </w:rPr>
              <w:t>200马力以上</w:t>
            </w:r>
          </w:p>
        </w:tc>
        <w:tc>
          <w:tcPr>
            <w:tcW w:w="1587" w:type="dxa"/>
            <w:vAlign w:val="center"/>
          </w:tcPr>
          <w:p>
            <w:pPr>
              <w:jc w:val="center"/>
              <w:rPr>
                <w:color w:val="000000"/>
                <w:kern w:val="0"/>
                <w:sz w:val="24"/>
              </w:rPr>
            </w:pPr>
            <w:r>
              <w:rPr>
                <w:rFonts w:hint="eastAsia"/>
                <w:color w:val="000000"/>
                <w:kern w:val="0"/>
                <w:sz w:val="24"/>
              </w:rPr>
              <w:t>20000</w:t>
            </w:r>
          </w:p>
        </w:tc>
        <w:tc>
          <w:tcPr>
            <w:tcW w:w="1950" w:type="dxa"/>
            <w:vAlign w:val="center"/>
          </w:tcPr>
          <w:p>
            <w:pPr>
              <w:jc w:val="center"/>
              <w:rPr>
                <w:color w:val="000000"/>
                <w:kern w:val="0"/>
                <w:sz w:val="24"/>
              </w:rPr>
            </w:pPr>
            <w:r>
              <w:rPr>
                <w:rFonts w:hint="eastAsia"/>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243" w:type="dxa"/>
            <w:vMerge w:val="restart"/>
            <w:vAlign w:val="center"/>
          </w:tcPr>
          <w:p>
            <w:pPr>
              <w:jc w:val="center"/>
              <w:rPr>
                <w:rFonts w:eastAsia="仿宋"/>
                <w:b/>
                <w:bCs/>
                <w:sz w:val="28"/>
                <w:szCs w:val="28"/>
              </w:rPr>
            </w:pPr>
            <w:r>
              <w:rPr>
                <w:bCs/>
                <w:color w:val="000000"/>
                <w:kern w:val="0"/>
                <w:sz w:val="24"/>
              </w:rPr>
              <w:t>自走式全喂入稻麦联合收割机</w:t>
            </w:r>
          </w:p>
        </w:tc>
        <w:tc>
          <w:tcPr>
            <w:tcW w:w="4138" w:type="dxa"/>
            <w:vAlign w:val="center"/>
          </w:tcPr>
          <w:p>
            <w:pPr>
              <w:jc w:val="center"/>
              <w:rPr>
                <w:rFonts w:eastAsia="仿宋"/>
                <w:b/>
                <w:bCs/>
                <w:sz w:val="28"/>
                <w:szCs w:val="28"/>
              </w:rPr>
            </w:pPr>
            <w:r>
              <w:rPr>
                <w:kern w:val="0"/>
                <w:sz w:val="24"/>
              </w:rPr>
              <w:t>喂入量0.5-1kg/s（含）</w:t>
            </w:r>
          </w:p>
        </w:tc>
        <w:tc>
          <w:tcPr>
            <w:tcW w:w="1587" w:type="dxa"/>
            <w:vAlign w:val="center"/>
          </w:tcPr>
          <w:p>
            <w:pPr>
              <w:jc w:val="center"/>
              <w:rPr>
                <w:rFonts w:eastAsia="仿宋"/>
                <w:b/>
                <w:bCs/>
                <w:sz w:val="28"/>
                <w:szCs w:val="28"/>
              </w:rPr>
            </w:pPr>
            <w:r>
              <w:rPr>
                <w:color w:val="000000"/>
                <w:kern w:val="0"/>
                <w:sz w:val="24"/>
              </w:rPr>
              <w:t>3000</w:t>
            </w:r>
          </w:p>
        </w:tc>
        <w:tc>
          <w:tcPr>
            <w:tcW w:w="1950" w:type="dxa"/>
            <w:vAlign w:val="center"/>
          </w:tcPr>
          <w:p>
            <w:pPr>
              <w:jc w:val="center"/>
              <w:rPr>
                <w:color w:val="000000"/>
                <w:kern w:val="0"/>
                <w:sz w:val="24"/>
              </w:rPr>
            </w:pPr>
            <w:r>
              <w:rPr>
                <w:rFonts w:hint="eastAsia" w:eastAsia="仿宋"/>
                <w:color w:val="000000"/>
                <w:kern w:val="0"/>
                <w:sz w:val="24"/>
              </w:rPr>
              <w:t>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243" w:type="dxa"/>
            <w:vMerge w:val="continue"/>
            <w:vAlign w:val="center"/>
          </w:tcPr>
          <w:p>
            <w:pPr>
              <w:jc w:val="center"/>
              <w:rPr>
                <w:rFonts w:eastAsia="仿宋"/>
                <w:b/>
                <w:bCs/>
                <w:sz w:val="28"/>
                <w:szCs w:val="28"/>
              </w:rPr>
            </w:pPr>
          </w:p>
        </w:tc>
        <w:tc>
          <w:tcPr>
            <w:tcW w:w="4138" w:type="dxa"/>
            <w:vAlign w:val="center"/>
          </w:tcPr>
          <w:p>
            <w:pPr>
              <w:jc w:val="center"/>
              <w:rPr>
                <w:rFonts w:eastAsia="仿宋"/>
                <w:b/>
                <w:bCs/>
                <w:sz w:val="28"/>
                <w:szCs w:val="28"/>
              </w:rPr>
            </w:pPr>
            <w:r>
              <w:rPr>
                <w:kern w:val="0"/>
                <w:sz w:val="24"/>
              </w:rPr>
              <w:t>喂入量1-3kg/s（含）</w:t>
            </w:r>
          </w:p>
        </w:tc>
        <w:tc>
          <w:tcPr>
            <w:tcW w:w="1587" w:type="dxa"/>
            <w:vAlign w:val="center"/>
          </w:tcPr>
          <w:p>
            <w:pPr>
              <w:jc w:val="center"/>
              <w:rPr>
                <w:rFonts w:eastAsia="仿宋"/>
                <w:b/>
                <w:bCs/>
                <w:sz w:val="28"/>
                <w:szCs w:val="28"/>
              </w:rPr>
            </w:pPr>
            <w:r>
              <w:rPr>
                <w:color w:val="000000"/>
                <w:kern w:val="0"/>
                <w:sz w:val="24"/>
              </w:rPr>
              <w:t>5500</w:t>
            </w:r>
          </w:p>
        </w:tc>
        <w:tc>
          <w:tcPr>
            <w:tcW w:w="1950" w:type="dxa"/>
            <w:vAlign w:val="center"/>
          </w:tcPr>
          <w:p>
            <w:pPr>
              <w:jc w:val="center"/>
              <w:rPr>
                <w:color w:val="000000"/>
                <w:kern w:val="0"/>
                <w:sz w:val="24"/>
              </w:rPr>
            </w:pPr>
            <w:r>
              <w:rPr>
                <w:rFonts w:hint="eastAsia" w:eastAsia="仿宋"/>
                <w:color w:val="000000"/>
                <w:kern w:val="0"/>
                <w:sz w:val="24"/>
              </w:rPr>
              <w:t>8250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243" w:type="dxa"/>
            <w:vMerge w:val="continue"/>
            <w:vAlign w:val="center"/>
          </w:tcPr>
          <w:p>
            <w:pPr>
              <w:jc w:val="center"/>
              <w:rPr>
                <w:rFonts w:eastAsia="仿宋"/>
                <w:b/>
                <w:bCs/>
                <w:sz w:val="28"/>
                <w:szCs w:val="28"/>
              </w:rPr>
            </w:pPr>
          </w:p>
        </w:tc>
        <w:tc>
          <w:tcPr>
            <w:tcW w:w="4138" w:type="dxa"/>
            <w:vAlign w:val="center"/>
          </w:tcPr>
          <w:p>
            <w:pPr>
              <w:jc w:val="center"/>
              <w:rPr>
                <w:rFonts w:eastAsia="仿宋"/>
                <w:b/>
                <w:bCs/>
                <w:sz w:val="28"/>
                <w:szCs w:val="28"/>
              </w:rPr>
            </w:pPr>
            <w:r>
              <w:rPr>
                <w:color w:val="000000"/>
                <w:kern w:val="0"/>
                <w:sz w:val="24"/>
              </w:rPr>
              <w:t>喂入量3-4kg/s(含）</w:t>
            </w:r>
          </w:p>
        </w:tc>
        <w:tc>
          <w:tcPr>
            <w:tcW w:w="1587" w:type="dxa"/>
            <w:vAlign w:val="center"/>
          </w:tcPr>
          <w:p>
            <w:pPr>
              <w:jc w:val="center"/>
              <w:rPr>
                <w:rFonts w:eastAsia="仿宋"/>
                <w:b/>
                <w:bCs/>
                <w:sz w:val="28"/>
                <w:szCs w:val="28"/>
              </w:rPr>
            </w:pPr>
            <w:r>
              <w:rPr>
                <w:color w:val="000000"/>
                <w:kern w:val="0"/>
                <w:sz w:val="24"/>
              </w:rPr>
              <w:t>7300</w:t>
            </w:r>
          </w:p>
        </w:tc>
        <w:tc>
          <w:tcPr>
            <w:tcW w:w="1950" w:type="dxa"/>
            <w:vAlign w:val="center"/>
          </w:tcPr>
          <w:p>
            <w:pPr>
              <w:jc w:val="center"/>
              <w:rPr>
                <w:color w:val="000000"/>
                <w:kern w:val="0"/>
                <w:sz w:val="24"/>
              </w:rPr>
            </w:pPr>
            <w:r>
              <w:rPr>
                <w:rFonts w:hint="eastAsia" w:eastAsia="仿宋"/>
                <w:color w:val="000000"/>
                <w:kern w:val="0"/>
                <w:sz w:val="24"/>
              </w:rPr>
              <w:t>10950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243" w:type="dxa"/>
            <w:vMerge w:val="continue"/>
            <w:vAlign w:val="center"/>
          </w:tcPr>
          <w:p>
            <w:pPr>
              <w:jc w:val="center"/>
              <w:rPr>
                <w:rFonts w:eastAsia="仿宋"/>
                <w:b/>
                <w:bCs/>
                <w:sz w:val="28"/>
                <w:szCs w:val="28"/>
              </w:rPr>
            </w:pPr>
          </w:p>
        </w:tc>
        <w:tc>
          <w:tcPr>
            <w:tcW w:w="4138" w:type="dxa"/>
            <w:vAlign w:val="center"/>
          </w:tcPr>
          <w:p>
            <w:pPr>
              <w:jc w:val="center"/>
              <w:rPr>
                <w:rFonts w:eastAsia="仿宋"/>
                <w:b/>
                <w:bCs/>
                <w:sz w:val="28"/>
                <w:szCs w:val="28"/>
              </w:rPr>
            </w:pPr>
            <w:r>
              <w:rPr>
                <w:color w:val="000000"/>
                <w:kern w:val="0"/>
                <w:sz w:val="24"/>
              </w:rPr>
              <w:t>喂入量4kg/s以上</w:t>
            </w:r>
          </w:p>
        </w:tc>
        <w:tc>
          <w:tcPr>
            <w:tcW w:w="1587" w:type="dxa"/>
            <w:vAlign w:val="center"/>
          </w:tcPr>
          <w:p>
            <w:pPr>
              <w:jc w:val="center"/>
              <w:rPr>
                <w:rFonts w:eastAsia="仿宋"/>
                <w:b/>
                <w:bCs/>
                <w:sz w:val="28"/>
                <w:szCs w:val="28"/>
              </w:rPr>
            </w:pPr>
            <w:r>
              <w:rPr>
                <w:color w:val="000000"/>
                <w:kern w:val="0"/>
                <w:sz w:val="24"/>
              </w:rPr>
              <w:t>11000</w:t>
            </w:r>
          </w:p>
        </w:tc>
        <w:tc>
          <w:tcPr>
            <w:tcW w:w="1950" w:type="dxa"/>
            <w:vAlign w:val="center"/>
          </w:tcPr>
          <w:p>
            <w:pPr>
              <w:jc w:val="center"/>
              <w:rPr>
                <w:color w:val="000000"/>
                <w:kern w:val="0"/>
                <w:sz w:val="24"/>
              </w:rPr>
            </w:pPr>
            <w:r>
              <w:rPr>
                <w:rFonts w:hint="eastAsia" w:eastAsia="仿宋"/>
                <w:color w:val="000000"/>
                <w:kern w:val="0"/>
                <w:sz w:val="24"/>
              </w:rPr>
              <w:t>16500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243" w:type="dxa"/>
            <w:vMerge w:val="restart"/>
            <w:vAlign w:val="center"/>
          </w:tcPr>
          <w:p>
            <w:pPr>
              <w:jc w:val="center"/>
              <w:rPr>
                <w:rFonts w:eastAsia="仿宋"/>
                <w:b/>
                <w:bCs/>
                <w:sz w:val="28"/>
                <w:szCs w:val="28"/>
              </w:rPr>
            </w:pPr>
            <w:r>
              <w:rPr>
                <w:bCs/>
                <w:color w:val="000000"/>
                <w:kern w:val="0"/>
                <w:sz w:val="24"/>
              </w:rPr>
              <w:t>自走式半喂入稻麦联合收割机</w:t>
            </w:r>
          </w:p>
        </w:tc>
        <w:tc>
          <w:tcPr>
            <w:tcW w:w="4138" w:type="dxa"/>
            <w:vAlign w:val="center"/>
          </w:tcPr>
          <w:p>
            <w:pPr>
              <w:jc w:val="center"/>
              <w:rPr>
                <w:rFonts w:eastAsia="仿宋"/>
                <w:b/>
                <w:bCs/>
                <w:sz w:val="28"/>
                <w:szCs w:val="28"/>
              </w:rPr>
            </w:pPr>
            <w:r>
              <w:rPr>
                <w:color w:val="000000"/>
                <w:kern w:val="0"/>
                <w:sz w:val="24"/>
              </w:rPr>
              <w:t>3行，35马力（含）以上</w:t>
            </w:r>
          </w:p>
        </w:tc>
        <w:tc>
          <w:tcPr>
            <w:tcW w:w="1587" w:type="dxa"/>
            <w:vAlign w:val="center"/>
          </w:tcPr>
          <w:p>
            <w:pPr>
              <w:jc w:val="center"/>
              <w:rPr>
                <w:rFonts w:eastAsia="仿宋"/>
                <w:b/>
                <w:bCs/>
                <w:sz w:val="28"/>
                <w:szCs w:val="28"/>
              </w:rPr>
            </w:pPr>
            <w:r>
              <w:rPr>
                <w:color w:val="000000"/>
                <w:kern w:val="0"/>
                <w:sz w:val="24"/>
              </w:rPr>
              <w:t>7200</w:t>
            </w:r>
          </w:p>
        </w:tc>
        <w:tc>
          <w:tcPr>
            <w:tcW w:w="1950" w:type="dxa"/>
            <w:vAlign w:val="center"/>
          </w:tcPr>
          <w:p>
            <w:pPr>
              <w:jc w:val="center"/>
              <w:rPr>
                <w:color w:val="000000"/>
                <w:kern w:val="0"/>
                <w:sz w:val="24"/>
              </w:rPr>
            </w:pPr>
            <w:r>
              <w:rPr>
                <w:rFonts w:hint="eastAsia" w:eastAsia="仿宋"/>
                <w:color w:val="000000"/>
                <w:kern w:val="0"/>
                <w:sz w:val="24"/>
              </w:rPr>
              <w:t>10800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vMerge w:val="continue"/>
            <w:vAlign w:val="center"/>
          </w:tcPr>
          <w:p>
            <w:pPr>
              <w:jc w:val="center"/>
              <w:rPr>
                <w:rFonts w:eastAsia="仿宋"/>
                <w:b/>
                <w:bCs/>
                <w:sz w:val="28"/>
                <w:szCs w:val="28"/>
              </w:rPr>
            </w:pPr>
          </w:p>
        </w:tc>
        <w:tc>
          <w:tcPr>
            <w:tcW w:w="4138" w:type="dxa"/>
            <w:vAlign w:val="center"/>
          </w:tcPr>
          <w:p>
            <w:pPr>
              <w:jc w:val="center"/>
              <w:rPr>
                <w:rFonts w:eastAsia="仿宋"/>
                <w:b/>
                <w:bCs/>
                <w:sz w:val="28"/>
                <w:szCs w:val="28"/>
              </w:rPr>
            </w:pPr>
            <w:r>
              <w:rPr>
                <w:color w:val="000000"/>
                <w:kern w:val="0"/>
                <w:sz w:val="24"/>
              </w:rPr>
              <w:t>4行（含）以上，35马力（含）以上</w:t>
            </w:r>
          </w:p>
        </w:tc>
        <w:tc>
          <w:tcPr>
            <w:tcW w:w="1587" w:type="dxa"/>
            <w:vAlign w:val="center"/>
          </w:tcPr>
          <w:p>
            <w:pPr>
              <w:jc w:val="center"/>
              <w:rPr>
                <w:rFonts w:eastAsia="仿宋"/>
                <w:b/>
                <w:bCs/>
                <w:sz w:val="28"/>
                <w:szCs w:val="28"/>
              </w:rPr>
            </w:pPr>
            <w:r>
              <w:rPr>
                <w:color w:val="000000"/>
                <w:kern w:val="0"/>
                <w:sz w:val="24"/>
              </w:rPr>
              <w:t>17500</w:t>
            </w:r>
          </w:p>
        </w:tc>
        <w:tc>
          <w:tcPr>
            <w:tcW w:w="1950" w:type="dxa"/>
            <w:vAlign w:val="center"/>
          </w:tcPr>
          <w:p>
            <w:pPr>
              <w:jc w:val="center"/>
              <w:rPr>
                <w:color w:val="000000"/>
                <w:kern w:val="0"/>
                <w:sz w:val="24"/>
              </w:rPr>
            </w:pPr>
            <w:r>
              <w:rPr>
                <w:rFonts w:hint="eastAsia" w:eastAsia="仿宋"/>
                <w:color w:val="000000"/>
                <w:kern w:val="0"/>
                <w:sz w:val="24"/>
              </w:rPr>
              <w:t>26250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243" w:type="dxa"/>
            <w:vMerge w:val="restart"/>
            <w:vAlign w:val="center"/>
          </w:tcPr>
          <w:p>
            <w:pPr>
              <w:jc w:val="center"/>
              <w:rPr>
                <w:rFonts w:eastAsia="仿宋"/>
                <w:b/>
                <w:bCs/>
                <w:sz w:val="28"/>
                <w:szCs w:val="28"/>
              </w:rPr>
            </w:pPr>
            <w:r>
              <w:rPr>
                <w:bCs/>
                <w:color w:val="000000"/>
                <w:kern w:val="0"/>
                <w:sz w:val="24"/>
              </w:rPr>
              <w:t>自走式玉米联合收割机</w:t>
            </w:r>
          </w:p>
        </w:tc>
        <w:tc>
          <w:tcPr>
            <w:tcW w:w="4138" w:type="dxa"/>
            <w:vAlign w:val="center"/>
          </w:tcPr>
          <w:p>
            <w:pPr>
              <w:jc w:val="center"/>
              <w:rPr>
                <w:rFonts w:eastAsia="仿宋"/>
                <w:b/>
                <w:bCs/>
                <w:sz w:val="28"/>
                <w:szCs w:val="28"/>
              </w:rPr>
            </w:pPr>
            <w:r>
              <w:rPr>
                <w:color w:val="000000"/>
                <w:kern w:val="0"/>
                <w:sz w:val="24"/>
              </w:rPr>
              <w:t>2行</w:t>
            </w:r>
          </w:p>
        </w:tc>
        <w:tc>
          <w:tcPr>
            <w:tcW w:w="1587" w:type="dxa"/>
            <w:vAlign w:val="center"/>
          </w:tcPr>
          <w:p>
            <w:pPr>
              <w:jc w:val="center"/>
              <w:rPr>
                <w:rFonts w:eastAsia="仿宋"/>
                <w:b/>
                <w:bCs/>
                <w:sz w:val="28"/>
                <w:szCs w:val="28"/>
              </w:rPr>
            </w:pPr>
            <w:r>
              <w:rPr>
                <w:color w:val="000000"/>
                <w:kern w:val="0"/>
                <w:sz w:val="24"/>
              </w:rPr>
              <w:t>7200</w:t>
            </w:r>
          </w:p>
        </w:tc>
        <w:tc>
          <w:tcPr>
            <w:tcW w:w="1950" w:type="dxa"/>
            <w:vAlign w:val="center"/>
          </w:tcPr>
          <w:p>
            <w:pPr>
              <w:jc w:val="center"/>
              <w:rPr>
                <w:color w:val="000000"/>
                <w:kern w:val="0"/>
                <w:sz w:val="24"/>
              </w:rPr>
            </w:pPr>
            <w:r>
              <w:rPr>
                <w:rFonts w:hint="eastAsia" w:eastAsia="仿宋"/>
                <w:color w:val="000000"/>
                <w:kern w:val="0"/>
                <w:sz w:val="24"/>
              </w:rPr>
              <w:t>10800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243" w:type="dxa"/>
            <w:vMerge w:val="continue"/>
            <w:vAlign w:val="center"/>
          </w:tcPr>
          <w:p>
            <w:pPr>
              <w:jc w:val="center"/>
              <w:rPr>
                <w:rFonts w:eastAsia="仿宋"/>
                <w:b/>
                <w:bCs/>
                <w:sz w:val="28"/>
                <w:szCs w:val="28"/>
              </w:rPr>
            </w:pPr>
          </w:p>
        </w:tc>
        <w:tc>
          <w:tcPr>
            <w:tcW w:w="4138" w:type="dxa"/>
            <w:vAlign w:val="center"/>
          </w:tcPr>
          <w:p>
            <w:pPr>
              <w:jc w:val="center"/>
              <w:rPr>
                <w:rFonts w:eastAsia="仿宋"/>
                <w:b/>
                <w:bCs/>
                <w:sz w:val="28"/>
                <w:szCs w:val="28"/>
              </w:rPr>
            </w:pPr>
            <w:r>
              <w:rPr>
                <w:color w:val="000000"/>
                <w:kern w:val="0"/>
                <w:sz w:val="24"/>
              </w:rPr>
              <w:t>3行</w:t>
            </w:r>
          </w:p>
        </w:tc>
        <w:tc>
          <w:tcPr>
            <w:tcW w:w="1587" w:type="dxa"/>
            <w:vAlign w:val="center"/>
          </w:tcPr>
          <w:p>
            <w:pPr>
              <w:jc w:val="center"/>
              <w:rPr>
                <w:rFonts w:eastAsia="仿宋"/>
                <w:b/>
                <w:bCs/>
                <w:sz w:val="28"/>
                <w:szCs w:val="28"/>
              </w:rPr>
            </w:pPr>
            <w:r>
              <w:rPr>
                <w:color w:val="000000"/>
                <w:kern w:val="0"/>
                <w:sz w:val="24"/>
              </w:rPr>
              <w:t>12500</w:t>
            </w:r>
          </w:p>
        </w:tc>
        <w:tc>
          <w:tcPr>
            <w:tcW w:w="1950" w:type="dxa"/>
            <w:vAlign w:val="center"/>
          </w:tcPr>
          <w:p>
            <w:pPr>
              <w:jc w:val="center"/>
              <w:rPr>
                <w:color w:val="000000"/>
                <w:kern w:val="0"/>
                <w:sz w:val="24"/>
              </w:rPr>
            </w:pPr>
            <w:r>
              <w:rPr>
                <w:rFonts w:hint="eastAsia" w:eastAsia="仿宋"/>
                <w:color w:val="000000"/>
                <w:kern w:val="0"/>
                <w:sz w:val="24"/>
              </w:rPr>
              <w:t>18750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243" w:type="dxa"/>
            <w:vMerge w:val="continue"/>
            <w:vAlign w:val="center"/>
          </w:tcPr>
          <w:p>
            <w:pPr>
              <w:jc w:val="center"/>
              <w:rPr>
                <w:rFonts w:eastAsia="仿宋"/>
                <w:b/>
                <w:bCs/>
                <w:sz w:val="28"/>
                <w:szCs w:val="28"/>
              </w:rPr>
            </w:pPr>
          </w:p>
        </w:tc>
        <w:tc>
          <w:tcPr>
            <w:tcW w:w="4138" w:type="dxa"/>
            <w:vAlign w:val="center"/>
          </w:tcPr>
          <w:p>
            <w:pPr>
              <w:jc w:val="center"/>
              <w:rPr>
                <w:rFonts w:eastAsia="仿宋"/>
                <w:b/>
                <w:bCs/>
                <w:sz w:val="28"/>
                <w:szCs w:val="28"/>
              </w:rPr>
            </w:pPr>
            <w:r>
              <w:rPr>
                <w:color w:val="000000"/>
                <w:kern w:val="0"/>
                <w:sz w:val="24"/>
              </w:rPr>
              <w:t>4行及以上</w:t>
            </w:r>
          </w:p>
        </w:tc>
        <w:tc>
          <w:tcPr>
            <w:tcW w:w="1587" w:type="dxa"/>
            <w:vAlign w:val="center"/>
          </w:tcPr>
          <w:p>
            <w:pPr>
              <w:jc w:val="center"/>
              <w:rPr>
                <w:rFonts w:eastAsia="仿宋"/>
                <w:b/>
                <w:bCs/>
                <w:sz w:val="28"/>
                <w:szCs w:val="28"/>
              </w:rPr>
            </w:pPr>
            <w:r>
              <w:rPr>
                <w:color w:val="000000"/>
                <w:kern w:val="0"/>
                <w:sz w:val="24"/>
              </w:rPr>
              <w:t>20000</w:t>
            </w:r>
          </w:p>
        </w:tc>
        <w:tc>
          <w:tcPr>
            <w:tcW w:w="1950" w:type="dxa"/>
            <w:vAlign w:val="center"/>
          </w:tcPr>
          <w:p>
            <w:pPr>
              <w:jc w:val="center"/>
              <w:rPr>
                <w:color w:val="000000"/>
                <w:kern w:val="0"/>
                <w:sz w:val="24"/>
              </w:rPr>
            </w:pPr>
            <w:r>
              <w:rPr>
                <w:rFonts w:hint="eastAsia" w:eastAsia="仿宋"/>
                <w:color w:val="000000"/>
                <w:kern w:val="0"/>
                <w:sz w:val="24"/>
              </w:rPr>
              <w:t>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3" w:type="dxa"/>
            <w:vMerge w:val="restart"/>
            <w:vAlign w:val="center"/>
          </w:tcPr>
          <w:p>
            <w:pPr>
              <w:jc w:val="center"/>
              <w:rPr>
                <w:rFonts w:eastAsia="仿宋"/>
                <w:b/>
                <w:bCs/>
                <w:sz w:val="28"/>
                <w:szCs w:val="28"/>
              </w:rPr>
            </w:pPr>
            <w:r>
              <w:rPr>
                <w:bCs/>
                <w:color w:val="000000"/>
                <w:kern w:val="0"/>
                <w:sz w:val="24"/>
              </w:rPr>
              <w:t>手扶式水稻插秧机</w:t>
            </w:r>
          </w:p>
        </w:tc>
        <w:tc>
          <w:tcPr>
            <w:tcW w:w="4138" w:type="dxa"/>
            <w:vAlign w:val="center"/>
          </w:tcPr>
          <w:p>
            <w:pPr>
              <w:jc w:val="center"/>
              <w:rPr>
                <w:rFonts w:eastAsia="仿宋"/>
                <w:b/>
                <w:bCs/>
                <w:sz w:val="28"/>
                <w:szCs w:val="28"/>
              </w:rPr>
            </w:pPr>
            <w:r>
              <w:rPr>
                <w:bCs/>
                <w:color w:val="000000"/>
                <w:kern w:val="0"/>
                <w:sz w:val="24"/>
              </w:rPr>
              <w:t>2行手扶步进式</w:t>
            </w:r>
          </w:p>
        </w:tc>
        <w:tc>
          <w:tcPr>
            <w:tcW w:w="1587" w:type="dxa"/>
            <w:vAlign w:val="center"/>
          </w:tcPr>
          <w:p>
            <w:pPr>
              <w:jc w:val="center"/>
              <w:rPr>
                <w:rFonts w:eastAsia="仿宋"/>
                <w:b/>
                <w:bCs/>
                <w:sz w:val="28"/>
                <w:szCs w:val="28"/>
              </w:rPr>
            </w:pPr>
            <w:r>
              <w:rPr>
                <w:color w:val="000000"/>
                <w:kern w:val="0"/>
                <w:sz w:val="24"/>
              </w:rPr>
              <w:t>500</w:t>
            </w:r>
          </w:p>
        </w:tc>
        <w:tc>
          <w:tcPr>
            <w:tcW w:w="1950" w:type="dxa"/>
            <w:vAlign w:val="center"/>
          </w:tcPr>
          <w:p>
            <w:pPr>
              <w:jc w:val="center"/>
              <w:rPr>
                <w:color w:val="000000"/>
                <w:kern w:val="0"/>
                <w:sz w:val="24"/>
              </w:rPr>
            </w:pPr>
            <w:r>
              <w:rPr>
                <w:rFonts w:hint="eastAsia" w:eastAsia="仿宋"/>
                <w:color w:val="000000"/>
                <w:kern w:val="0"/>
                <w:sz w:val="24"/>
              </w:rPr>
              <w:t>1110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243" w:type="dxa"/>
            <w:vMerge w:val="continue"/>
            <w:vAlign w:val="center"/>
          </w:tcPr>
          <w:p>
            <w:pPr>
              <w:jc w:val="center"/>
              <w:rPr>
                <w:rFonts w:eastAsia="仿宋"/>
                <w:b/>
                <w:bCs/>
                <w:sz w:val="28"/>
                <w:szCs w:val="28"/>
              </w:rPr>
            </w:pPr>
          </w:p>
        </w:tc>
        <w:tc>
          <w:tcPr>
            <w:tcW w:w="4138" w:type="dxa"/>
            <w:vAlign w:val="center"/>
          </w:tcPr>
          <w:p>
            <w:pPr>
              <w:jc w:val="center"/>
              <w:rPr>
                <w:rFonts w:eastAsia="仿宋"/>
                <w:b/>
                <w:bCs/>
                <w:sz w:val="28"/>
                <w:szCs w:val="28"/>
              </w:rPr>
            </w:pPr>
            <w:r>
              <w:rPr>
                <w:bCs/>
                <w:color w:val="000000"/>
                <w:kern w:val="0"/>
                <w:sz w:val="24"/>
              </w:rPr>
              <w:t>4行及以上手扶步进式(简易型）</w:t>
            </w:r>
          </w:p>
        </w:tc>
        <w:tc>
          <w:tcPr>
            <w:tcW w:w="1587" w:type="dxa"/>
            <w:vAlign w:val="center"/>
          </w:tcPr>
          <w:p>
            <w:pPr>
              <w:jc w:val="center"/>
              <w:rPr>
                <w:rFonts w:eastAsia="仿宋"/>
                <w:b/>
                <w:bCs/>
                <w:sz w:val="28"/>
                <w:szCs w:val="28"/>
              </w:rPr>
            </w:pPr>
            <w:r>
              <w:rPr>
                <w:color w:val="000000"/>
                <w:kern w:val="0"/>
                <w:sz w:val="24"/>
              </w:rPr>
              <w:t>1000</w:t>
            </w:r>
          </w:p>
        </w:tc>
        <w:tc>
          <w:tcPr>
            <w:tcW w:w="1950" w:type="dxa"/>
            <w:vAlign w:val="center"/>
          </w:tcPr>
          <w:p>
            <w:pPr>
              <w:jc w:val="center"/>
              <w:rPr>
                <w:color w:val="000000"/>
                <w:kern w:val="0"/>
                <w:sz w:val="24"/>
              </w:rPr>
            </w:pPr>
            <w:r>
              <w:rPr>
                <w:rFonts w:hint="eastAsia" w:eastAsia="仿宋"/>
                <w:color w:val="000000"/>
                <w:kern w:val="0"/>
                <w:sz w:val="24"/>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243" w:type="dxa"/>
            <w:vMerge w:val="continue"/>
            <w:vAlign w:val="center"/>
          </w:tcPr>
          <w:p>
            <w:pPr>
              <w:jc w:val="center"/>
              <w:rPr>
                <w:rFonts w:eastAsia="仿宋"/>
                <w:b/>
                <w:bCs/>
                <w:sz w:val="28"/>
                <w:szCs w:val="28"/>
              </w:rPr>
            </w:pPr>
          </w:p>
        </w:tc>
        <w:tc>
          <w:tcPr>
            <w:tcW w:w="4138" w:type="dxa"/>
            <w:vAlign w:val="center"/>
          </w:tcPr>
          <w:p>
            <w:pPr>
              <w:jc w:val="center"/>
              <w:rPr>
                <w:rFonts w:eastAsia="仿宋"/>
                <w:b/>
                <w:bCs/>
                <w:sz w:val="28"/>
                <w:szCs w:val="28"/>
              </w:rPr>
            </w:pPr>
            <w:r>
              <w:rPr>
                <w:bCs/>
                <w:color w:val="000000"/>
                <w:kern w:val="0"/>
                <w:sz w:val="24"/>
              </w:rPr>
              <w:t>4行手扶步进式</w:t>
            </w:r>
          </w:p>
        </w:tc>
        <w:tc>
          <w:tcPr>
            <w:tcW w:w="1587" w:type="dxa"/>
            <w:vAlign w:val="center"/>
          </w:tcPr>
          <w:p>
            <w:pPr>
              <w:jc w:val="center"/>
              <w:rPr>
                <w:rFonts w:eastAsia="仿宋"/>
                <w:b/>
                <w:bCs/>
                <w:sz w:val="28"/>
                <w:szCs w:val="28"/>
              </w:rPr>
            </w:pPr>
            <w:r>
              <w:rPr>
                <w:color w:val="000000"/>
                <w:kern w:val="0"/>
                <w:sz w:val="24"/>
              </w:rPr>
              <w:t>1300</w:t>
            </w:r>
          </w:p>
        </w:tc>
        <w:tc>
          <w:tcPr>
            <w:tcW w:w="1950" w:type="dxa"/>
            <w:vAlign w:val="center"/>
          </w:tcPr>
          <w:p>
            <w:pPr>
              <w:jc w:val="center"/>
              <w:rPr>
                <w:color w:val="000000"/>
                <w:kern w:val="0"/>
                <w:sz w:val="24"/>
              </w:rPr>
            </w:pPr>
            <w:r>
              <w:rPr>
                <w:rFonts w:hint="eastAsia" w:eastAsia="仿宋"/>
                <w:color w:val="000000"/>
                <w:kern w:val="0"/>
                <w:sz w:val="24"/>
              </w:rPr>
              <w:t>2610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243" w:type="dxa"/>
            <w:vMerge w:val="continue"/>
            <w:vAlign w:val="center"/>
          </w:tcPr>
          <w:p>
            <w:pPr>
              <w:jc w:val="center"/>
              <w:rPr>
                <w:rFonts w:eastAsia="仿宋"/>
                <w:b/>
                <w:bCs/>
                <w:sz w:val="28"/>
                <w:szCs w:val="28"/>
              </w:rPr>
            </w:pPr>
          </w:p>
        </w:tc>
        <w:tc>
          <w:tcPr>
            <w:tcW w:w="4138" w:type="dxa"/>
            <w:vAlign w:val="center"/>
          </w:tcPr>
          <w:p>
            <w:pPr>
              <w:jc w:val="center"/>
              <w:rPr>
                <w:bCs/>
                <w:color w:val="000000"/>
                <w:kern w:val="0"/>
                <w:sz w:val="24"/>
              </w:rPr>
            </w:pPr>
            <w:r>
              <w:rPr>
                <w:bCs/>
                <w:color w:val="000000"/>
                <w:kern w:val="0"/>
                <w:sz w:val="24"/>
              </w:rPr>
              <w:t>6行及以上手扶步进式</w:t>
            </w:r>
          </w:p>
        </w:tc>
        <w:tc>
          <w:tcPr>
            <w:tcW w:w="1587" w:type="dxa"/>
            <w:vAlign w:val="center"/>
          </w:tcPr>
          <w:p>
            <w:pPr>
              <w:jc w:val="center"/>
            </w:pPr>
            <w:r>
              <w:rPr>
                <w:color w:val="000000"/>
                <w:kern w:val="0"/>
                <w:sz w:val="24"/>
              </w:rPr>
              <w:t>1700</w:t>
            </w:r>
          </w:p>
        </w:tc>
        <w:tc>
          <w:tcPr>
            <w:tcW w:w="1950" w:type="dxa"/>
            <w:vAlign w:val="center"/>
          </w:tcPr>
          <w:p>
            <w:pPr>
              <w:jc w:val="center"/>
              <w:rPr>
                <w:color w:val="000000"/>
                <w:kern w:val="0"/>
                <w:sz w:val="24"/>
              </w:rPr>
            </w:pPr>
            <w:r>
              <w:rPr>
                <w:rFonts w:hint="eastAsia"/>
                <w:color w:val="000000"/>
                <w:kern w:val="0"/>
                <w:sz w:val="24"/>
              </w:rPr>
              <w:t>3255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243" w:type="dxa"/>
            <w:vMerge w:val="restart"/>
            <w:vAlign w:val="center"/>
          </w:tcPr>
          <w:p>
            <w:pPr>
              <w:jc w:val="center"/>
              <w:rPr>
                <w:rFonts w:eastAsia="仿宋"/>
                <w:b/>
                <w:bCs/>
                <w:sz w:val="28"/>
                <w:szCs w:val="28"/>
              </w:rPr>
            </w:pPr>
            <w:r>
              <w:rPr>
                <w:bCs/>
                <w:color w:val="000000"/>
                <w:kern w:val="0"/>
                <w:sz w:val="24"/>
              </w:rPr>
              <w:t>乘坐式水稻插秧机</w:t>
            </w:r>
          </w:p>
        </w:tc>
        <w:tc>
          <w:tcPr>
            <w:tcW w:w="4138" w:type="dxa"/>
            <w:vAlign w:val="center"/>
          </w:tcPr>
          <w:p>
            <w:pPr>
              <w:jc w:val="center"/>
              <w:rPr>
                <w:bCs/>
                <w:color w:val="000000"/>
                <w:kern w:val="0"/>
                <w:sz w:val="24"/>
              </w:rPr>
            </w:pPr>
            <w:r>
              <w:rPr>
                <w:bCs/>
                <w:color w:val="000000"/>
                <w:kern w:val="0"/>
                <w:sz w:val="24"/>
              </w:rPr>
              <w:t>6行及以上独轮乘坐式</w:t>
            </w:r>
          </w:p>
        </w:tc>
        <w:tc>
          <w:tcPr>
            <w:tcW w:w="1587" w:type="dxa"/>
            <w:vAlign w:val="center"/>
          </w:tcPr>
          <w:p>
            <w:pPr>
              <w:jc w:val="center"/>
            </w:pPr>
            <w:r>
              <w:rPr>
                <w:color w:val="000000"/>
                <w:kern w:val="0"/>
                <w:sz w:val="24"/>
              </w:rPr>
              <w:t>1200</w:t>
            </w:r>
          </w:p>
        </w:tc>
        <w:tc>
          <w:tcPr>
            <w:tcW w:w="1950" w:type="dxa"/>
            <w:vAlign w:val="center"/>
          </w:tcPr>
          <w:p>
            <w:pPr>
              <w:jc w:val="center"/>
              <w:rPr>
                <w:color w:val="000000"/>
                <w:kern w:val="0"/>
                <w:sz w:val="24"/>
              </w:rPr>
            </w:pPr>
            <w:r>
              <w:rPr>
                <w:rFonts w:hint="eastAsia"/>
                <w:color w:val="000000"/>
                <w:kern w:val="0"/>
                <w:sz w:val="24"/>
              </w:rPr>
              <w:t>2580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243" w:type="dxa"/>
            <w:vMerge w:val="continue"/>
            <w:vAlign w:val="center"/>
          </w:tcPr>
          <w:p>
            <w:pPr>
              <w:jc w:val="center"/>
              <w:rPr>
                <w:rFonts w:eastAsia="仿宋"/>
                <w:b/>
                <w:bCs/>
                <w:sz w:val="28"/>
                <w:szCs w:val="28"/>
              </w:rPr>
            </w:pPr>
          </w:p>
        </w:tc>
        <w:tc>
          <w:tcPr>
            <w:tcW w:w="4138" w:type="dxa"/>
            <w:vAlign w:val="center"/>
          </w:tcPr>
          <w:p>
            <w:pPr>
              <w:jc w:val="center"/>
              <w:rPr>
                <w:bCs/>
                <w:color w:val="000000"/>
                <w:kern w:val="0"/>
                <w:sz w:val="24"/>
              </w:rPr>
            </w:pPr>
            <w:r>
              <w:rPr>
                <w:bCs/>
                <w:color w:val="000000"/>
                <w:kern w:val="0"/>
                <w:sz w:val="24"/>
              </w:rPr>
              <w:t>4</w:t>
            </w:r>
            <w:r>
              <w:rPr>
                <w:rFonts w:hint="eastAsia"/>
                <w:bCs/>
                <w:color w:val="000000"/>
                <w:kern w:val="0"/>
                <w:sz w:val="24"/>
              </w:rPr>
              <w:t>-5</w:t>
            </w:r>
            <w:r>
              <w:rPr>
                <w:bCs/>
                <w:color w:val="000000"/>
                <w:kern w:val="0"/>
                <w:sz w:val="24"/>
              </w:rPr>
              <w:t>行四轮乘坐式</w:t>
            </w:r>
          </w:p>
        </w:tc>
        <w:tc>
          <w:tcPr>
            <w:tcW w:w="1587" w:type="dxa"/>
            <w:vAlign w:val="center"/>
          </w:tcPr>
          <w:p>
            <w:pPr>
              <w:jc w:val="center"/>
            </w:pPr>
            <w:r>
              <w:rPr>
                <w:color w:val="000000"/>
                <w:kern w:val="0"/>
                <w:sz w:val="24"/>
              </w:rPr>
              <w:t>5000</w:t>
            </w:r>
          </w:p>
        </w:tc>
        <w:tc>
          <w:tcPr>
            <w:tcW w:w="1950" w:type="dxa"/>
            <w:vAlign w:val="center"/>
          </w:tcPr>
          <w:p>
            <w:pPr>
              <w:jc w:val="center"/>
              <w:rPr>
                <w:color w:val="000000"/>
                <w:kern w:val="0"/>
                <w:sz w:val="24"/>
              </w:rPr>
            </w:pPr>
            <w:r>
              <w:rPr>
                <w:rFonts w:hint="eastAsia"/>
                <w:color w:val="000000"/>
                <w:kern w:val="0"/>
                <w:sz w:val="24"/>
              </w:rPr>
              <w:t>8100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243" w:type="dxa"/>
            <w:vMerge w:val="continue"/>
            <w:vAlign w:val="center"/>
          </w:tcPr>
          <w:p>
            <w:pPr>
              <w:jc w:val="center"/>
              <w:rPr>
                <w:rFonts w:eastAsia="仿宋"/>
                <w:b/>
                <w:bCs/>
                <w:sz w:val="28"/>
                <w:szCs w:val="28"/>
              </w:rPr>
            </w:pPr>
          </w:p>
        </w:tc>
        <w:tc>
          <w:tcPr>
            <w:tcW w:w="4138" w:type="dxa"/>
            <w:vAlign w:val="center"/>
          </w:tcPr>
          <w:p>
            <w:pPr>
              <w:jc w:val="center"/>
              <w:rPr>
                <w:bCs/>
                <w:color w:val="000000"/>
                <w:kern w:val="0"/>
                <w:sz w:val="24"/>
              </w:rPr>
            </w:pPr>
            <w:r>
              <w:rPr>
                <w:bCs/>
                <w:color w:val="000000"/>
                <w:kern w:val="0"/>
                <w:sz w:val="24"/>
              </w:rPr>
              <w:t>6-7行四轮乘坐式</w:t>
            </w:r>
          </w:p>
        </w:tc>
        <w:tc>
          <w:tcPr>
            <w:tcW w:w="1587" w:type="dxa"/>
            <w:vAlign w:val="center"/>
          </w:tcPr>
          <w:p>
            <w:pPr>
              <w:jc w:val="center"/>
            </w:pPr>
            <w:r>
              <w:rPr>
                <w:color w:val="000000"/>
                <w:kern w:val="0"/>
                <w:sz w:val="24"/>
              </w:rPr>
              <w:t>8700</w:t>
            </w:r>
          </w:p>
        </w:tc>
        <w:tc>
          <w:tcPr>
            <w:tcW w:w="1950" w:type="dxa"/>
            <w:vAlign w:val="center"/>
          </w:tcPr>
          <w:p>
            <w:pPr>
              <w:jc w:val="center"/>
              <w:rPr>
                <w:color w:val="000000"/>
                <w:kern w:val="0"/>
                <w:sz w:val="24"/>
              </w:rPr>
            </w:pPr>
            <w:r>
              <w:rPr>
                <w:rFonts w:hint="eastAsia"/>
                <w:color w:val="000000"/>
                <w:kern w:val="0"/>
                <w:sz w:val="24"/>
              </w:rPr>
              <w:t>14895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243" w:type="dxa"/>
            <w:vMerge w:val="continue"/>
            <w:vAlign w:val="center"/>
          </w:tcPr>
          <w:p>
            <w:pPr>
              <w:jc w:val="center"/>
              <w:rPr>
                <w:rFonts w:eastAsia="仿宋"/>
                <w:b/>
                <w:bCs/>
                <w:sz w:val="28"/>
                <w:szCs w:val="28"/>
              </w:rPr>
            </w:pPr>
          </w:p>
        </w:tc>
        <w:tc>
          <w:tcPr>
            <w:tcW w:w="4138" w:type="dxa"/>
            <w:vAlign w:val="center"/>
          </w:tcPr>
          <w:p>
            <w:pPr>
              <w:jc w:val="center"/>
              <w:rPr>
                <w:bCs/>
                <w:color w:val="000000"/>
                <w:kern w:val="0"/>
                <w:sz w:val="24"/>
              </w:rPr>
            </w:pPr>
            <w:r>
              <w:rPr>
                <w:bCs/>
                <w:color w:val="000000"/>
                <w:kern w:val="0"/>
                <w:sz w:val="24"/>
              </w:rPr>
              <w:t>8行及以上四轮乘坐式</w:t>
            </w:r>
          </w:p>
        </w:tc>
        <w:tc>
          <w:tcPr>
            <w:tcW w:w="1587" w:type="dxa"/>
            <w:vAlign w:val="center"/>
          </w:tcPr>
          <w:p>
            <w:pPr>
              <w:jc w:val="center"/>
            </w:pPr>
            <w:r>
              <w:rPr>
                <w:color w:val="000000"/>
                <w:kern w:val="0"/>
                <w:sz w:val="24"/>
              </w:rPr>
              <w:t>11500</w:t>
            </w:r>
          </w:p>
        </w:tc>
        <w:tc>
          <w:tcPr>
            <w:tcW w:w="1950" w:type="dxa"/>
            <w:vAlign w:val="center"/>
          </w:tcPr>
          <w:p>
            <w:pPr>
              <w:jc w:val="center"/>
              <w:rPr>
                <w:color w:val="000000"/>
                <w:kern w:val="0"/>
                <w:sz w:val="24"/>
              </w:rPr>
            </w:pPr>
            <w:r>
              <w:rPr>
                <w:rFonts w:hint="eastAsia"/>
                <w:color w:val="000000"/>
                <w:kern w:val="0"/>
                <w:sz w:val="24"/>
              </w:rPr>
              <w:t>18750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243" w:type="dxa"/>
            <w:vMerge w:val="restart"/>
            <w:vAlign w:val="center"/>
          </w:tcPr>
          <w:p>
            <w:pPr>
              <w:jc w:val="center"/>
              <w:rPr>
                <w:rFonts w:eastAsia="仿宋"/>
                <w:b/>
                <w:bCs/>
                <w:sz w:val="28"/>
                <w:szCs w:val="28"/>
              </w:rPr>
            </w:pPr>
            <w:r>
              <w:rPr>
                <w:rFonts w:hint="eastAsia"/>
                <w:bCs/>
                <w:color w:val="000000"/>
                <w:kern w:val="0"/>
                <w:sz w:val="24"/>
              </w:rPr>
              <w:t>播种机（含免耕穴播机、条播机，铺膜播种机、精量播种机）</w:t>
            </w:r>
          </w:p>
        </w:tc>
        <w:tc>
          <w:tcPr>
            <w:tcW w:w="4138" w:type="dxa"/>
            <w:vAlign w:val="center"/>
          </w:tcPr>
          <w:p>
            <w:pPr>
              <w:jc w:val="center"/>
              <w:rPr>
                <w:bCs/>
                <w:color w:val="000000"/>
                <w:kern w:val="0"/>
                <w:sz w:val="24"/>
              </w:rPr>
            </w:pPr>
            <w:r>
              <w:rPr>
                <w:rFonts w:hint="eastAsia"/>
                <w:bCs/>
                <w:color w:val="000000"/>
                <w:kern w:val="0"/>
                <w:sz w:val="24"/>
              </w:rPr>
              <w:t>6行以下</w:t>
            </w:r>
          </w:p>
        </w:tc>
        <w:tc>
          <w:tcPr>
            <w:tcW w:w="1587" w:type="dxa"/>
            <w:vAlign w:val="center"/>
          </w:tcPr>
          <w:p>
            <w:pPr>
              <w:jc w:val="center"/>
              <w:rPr>
                <w:color w:val="000000"/>
                <w:kern w:val="0"/>
                <w:sz w:val="24"/>
              </w:rPr>
            </w:pPr>
            <w:r>
              <w:rPr>
                <w:rFonts w:hint="eastAsia"/>
                <w:color w:val="000000"/>
                <w:kern w:val="0"/>
                <w:sz w:val="24"/>
              </w:rPr>
              <w:t>600</w:t>
            </w:r>
          </w:p>
        </w:tc>
        <w:tc>
          <w:tcPr>
            <w:tcW w:w="1950" w:type="dxa"/>
            <w:vAlign w:val="center"/>
          </w:tcPr>
          <w:p>
            <w:pPr>
              <w:jc w:val="center"/>
              <w:rPr>
                <w:color w:val="000000"/>
                <w:kern w:val="0"/>
                <w:sz w:val="24"/>
              </w:rPr>
            </w:pPr>
            <w:r>
              <w:rPr>
                <w:rFonts w:hint="eastAsia"/>
                <w:color w:val="000000"/>
                <w:kern w:val="0"/>
                <w:sz w:val="24"/>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243" w:type="dxa"/>
            <w:vMerge w:val="continue"/>
            <w:vAlign w:val="center"/>
          </w:tcPr>
          <w:p>
            <w:pPr>
              <w:jc w:val="center"/>
              <w:rPr>
                <w:rFonts w:eastAsia="仿宋"/>
                <w:b/>
                <w:bCs/>
                <w:sz w:val="28"/>
                <w:szCs w:val="28"/>
              </w:rPr>
            </w:pPr>
          </w:p>
        </w:tc>
        <w:tc>
          <w:tcPr>
            <w:tcW w:w="4138" w:type="dxa"/>
            <w:vAlign w:val="center"/>
          </w:tcPr>
          <w:p>
            <w:pPr>
              <w:jc w:val="center"/>
              <w:rPr>
                <w:bCs/>
                <w:color w:val="000000"/>
                <w:kern w:val="0"/>
                <w:sz w:val="24"/>
              </w:rPr>
            </w:pPr>
            <w:r>
              <w:rPr>
                <w:rFonts w:hint="eastAsia"/>
                <w:bCs/>
                <w:color w:val="000000"/>
                <w:kern w:val="0"/>
                <w:sz w:val="24"/>
              </w:rPr>
              <w:t>6-11行</w:t>
            </w:r>
          </w:p>
        </w:tc>
        <w:tc>
          <w:tcPr>
            <w:tcW w:w="1587" w:type="dxa"/>
            <w:vAlign w:val="center"/>
          </w:tcPr>
          <w:p>
            <w:pPr>
              <w:jc w:val="center"/>
              <w:rPr>
                <w:color w:val="000000"/>
                <w:kern w:val="0"/>
                <w:sz w:val="24"/>
              </w:rPr>
            </w:pPr>
            <w:r>
              <w:rPr>
                <w:rFonts w:hint="eastAsia"/>
                <w:color w:val="000000"/>
                <w:kern w:val="0"/>
                <w:sz w:val="24"/>
              </w:rPr>
              <w:t>1200</w:t>
            </w:r>
          </w:p>
        </w:tc>
        <w:tc>
          <w:tcPr>
            <w:tcW w:w="1950" w:type="dxa"/>
            <w:vAlign w:val="center"/>
          </w:tcPr>
          <w:p>
            <w:pPr>
              <w:jc w:val="center"/>
              <w:rPr>
                <w:color w:val="000000"/>
                <w:kern w:val="0"/>
                <w:sz w:val="24"/>
              </w:rPr>
            </w:pPr>
            <w:r>
              <w:rPr>
                <w:rFonts w:hint="eastAsia"/>
                <w:color w:val="000000"/>
                <w:kern w:val="0"/>
                <w:sz w:val="24"/>
              </w:rPr>
              <w:t>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243" w:type="dxa"/>
            <w:vMerge w:val="continue"/>
            <w:vAlign w:val="center"/>
          </w:tcPr>
          <w:p>
            <w:pPr>
              <w:jc w:val="center"/>
              <w:rPr>
                <w:rFonts w:eastAsia="仿宋"/>
                <w:b/>
                <w:bCs/>
                <w:sz w:val="28"/>
                <w:szCs w:val="28"/>
              </w:rPr>
            </w:pPr>
          </w:p>
        </w:tc>
        <w:tc>
          <w:tcPr>
            <w:tcW w:w="4138" w:type="dxa"/>
            <w:vAlign w:val="center"/>
          </w:tcPr>
          <w:p>
            <w:pPr>
              <w:jc w:val="center"/>
              <w:rPr>
                <w:bCs/>
                <w:color w:val="000000"/>
                <w:kern w:val="0"/>
                <w:sz w:val="24"/>
              </w:rPr>
            </w:pPr>
            <w:r>
              <w:rPr>
                <w:rFonts w:hint="eastAsia"/>
                <w:bCs/>
                <w:color w:val="000000"/>
                <w:kern w:val="0"/>
                <w:sz w:val="24"/>
              </w:rPr>
              <w:t>12-18行</w:t>
            </w:r>
          </w:p>
        </w:tc>
        <w:tc>
          <w:tcPr>
            <w:tcW w:w="1587" w:type="dxa"/>
            <w:vAlign w:val="center"/>
          </w:tcPr>
          <w:p>
            <w:pPr>
              <w:jc w:val="center"/>
              <w:rPr>
                <w:color w:val="000000"/>
                <w:kern w:val="0"/>
                <w:sz w:val="24"/>
              </w:rPr>
            </w:pPr>
            <w:r>
              <w:rPr>
                <w:rFonts w:hint="eastAsia"/>
                <w:color w:val="000000"/>
                <w:kern w:val="0"/>
                <w:sz w:val="24"/>
              </w:rPr>
              <w:t>1600</w:t>
            </w:r>
          </w:p>
        </w:tc>
        <w:tc>
          <w:tcPr>
            <w:tcW w:w="1950" w:type="dxa"/>
            <w:vAlign w:val="center"/>
          </w:tcPr>
          <w:p>
            <w:pPr>
              <w:jc w:val="center"/>
              <w:rPr>
                <w:color w:val="000000"/>
                <w:kern w:val="0"/>
                <w:sz w:val="24"/>
              </w:rPr>
            </w:pPr>
            <w:r>
              <w:rPr>
                <w:rFonts w:hint="eastAsia"/>
                <w:color w:val="000000"/>
                <w:kern w:val="0"/>
                <w:sz w:val="24"/>
              </w:rPr>
              <w:t>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3" w:type="dxa"/>
            <w:vMerge w:val="continue"/>
            <w:vAlign w:val="center"/>
          </w:tcPr>
          <w:p>
            <w:pPr>
              <w:jc w:val="center"/>
              <w:rPr>
                <w:rFonts w:eastAsia="仿宋"/>
                <w:b/>
                <w:bCs/>
                <w:sz w:val="28"/>
                <w:szCs w:val="28"/>
              </w:rPr>
            </w:pPr>
          </w:p>
        </w:tc>
        <w:tc>
          <w:tcPr>
            <w:tcW w:w="4138" w:type="dxa"/>
            <w:vAlign w:val="center"/>
          </w:tcPr>
          <w:p>
            <w:pPr>
              <w:jc w:val="center"/>
              <w:rPr>
                <w:bCs/>
                <w:color w:val="000000"/>
                <w:kern w:val="0"/>
                <w:sz w:val="24"/>
              </w:rPr>
            </w:pPr>
            <w:r>
              <w:rPr>
                <w:rFonts w:hint="eastAsia"/>
                <w:bCs/>
                <w:color w:val="000000"/>
                <w:kern w:val="0"/>
                <w:sz w:val="24"/>
              </w:rPr>
              <w:t>18行以上</w:t>
            </w:r>
          </w:p>
        </w:tc>
        <w:tc>
          <w:tcPr>
            <w:tcW w:w="1587" w:type="dxa"/>
            <w:vAlign w:val="center"/>
          </w:tcPr>
          <w:p>
            <w:pPr>
              <w:jc w:val="center"/>
              <w:rPr>
                <w:color w:val="000000"/>
                <w:kern w:val="0"/>
                <w:sz w:val="24"/>
              </w:rPr>
            </w:pPr>
            <w:r>
              <w:rPr>
                <w:rFonts w:hint="eastAsia"/>
                <w:color w:val="000000"/>
                <w:kern w:val="0"/>
                <w:sz w:val="24"/>
              </w:rPr>
              <w:t>2000</w:t>
            </w:r>
          </w:p>
        </w:tc>
        <w:tc>
          <w:tcPr>
            <w:tcW w:w="1950" w:type="dxa"/>
            <w:vAlign w:val="center"/>
          </w:tcPr>
          <w:p>
            <w:pPr>
              <w:jc w:val="center"/>
              <w:rPr>
                <w:color w:val="000000"/>
                <w:kern w:val="0"/>
                <w:sz w:val="24"/>
              </w:rPr>
            </w:pPr>
            <w:r>
              <w:rPr>
                <w:rFonts w:hint="eastAsia"/>
                <w:color w:val="000000"/>
                <w:kern w:val="0"/>
                <w:sz w:val="24"/>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243" w:type="dxa"/>
            <w:vMerge w:val="restart"/>
            <w:vAlign w:val="center"/>
          </w:tcPr>
          <w:p>
            <w:pPr>
              <w:jc w:val="center"/>
              <w:rPr>
                <w:rFonts w:eastAsia="仿宋"/>
                <w:b/>
                <w:bCs/>
                <w:sz w:val="28"/>
                <w:szCs w:val="28"/>
              </w:rPr>
            </w:pPr>
            <w:r>
              <w:rPr>
                <w:bCs/>
                <w:color w:val="000000"/>
                <w:kern w:val="0"/>
                <w:sz w:val="24"/>
              </w:rPr>
              <w:t>机动喷雾</w:t>
            </w:r>
            <w:r>
              <w:rPr>
                <w:rFonts w:hint="eastAsia"/>
                <w:bCs/>
                <w:color w:val="000000"/>
                <w:kern w:val="0"/>
                <w:sz w:val="24"/>
              </w:rPr>
              <w:t>（粉）</w:t>
            </w:r>
            <w:r>
              <w:rPr>
                <w:bCs/>
                <w:color w:val="000000"/>
                <w:kern w:val="0"/>
                <w:sz w:val="24"/>
              </w:rPr>
              <w:t>机</w:t>
            </w:r>
          </w:p>
        </w:tc>
        <w:tc>
          <w:tcPr>
            <w:tcW w:w="4138" w:type="dxa"/>
            <w:vAlign w:val="center"/>
          </w:tcPr>
          <w:p>
            <w:pPr>
              <w:jc w:val="center"/>
              <w:rPr>
                <w:bCs/>
                <w:color w:val="000000"/>
                <w:kern w:val="0"/>
                <w:sz w:val="24"/>
              </w:rPr>
            </w:pPr>
            <w:r>
              <w:rPr>
                <w:bCs/>
                <w:color w:val="000000"/>
                <w:kern w:val="0"/>
                <w:sz w:val="24"/>
              </w:rPr>
              <w:t>喷杆长度＜12m；形式：悬挂及牵引式</w:t>
            </w:r>
          </w:p>
        </w:tc>
        <w:tc>
          <w:tcPr>
            <w:tcW w:w="1587" w:type="dxa"/>
            <w:vAlign w:val="center"/>
          </w:tcPr>
          <w:p>
            <w:pPr>
              <w:jc w:val="center"/>
            </w:pPr>
            <w:r>
              <w:rPr>
                <w:color w:val="000000"/>
                <w:kern w:val="0"/>
                <w:sz w:val="24"/>
              </w:rPr>
              <w:t>300</w:t>
            </w:r>
          </w:p>
        </w:tc>
        <w:tc>
          <w:tcPr>
            <w:tcW w:w="1950" w:type="dxa"/>
            <w:vAlign w:val="center"/>
          </w:tcPr>
          <w:p>
            <w:pPr>
              <w:jc w:val="center"/>
              <w:rPr>
                <w:color w:val="000000"/>
                <w:kern w:val="0"/>
                <w:sz w:val="24"/>
              </w:rPr>
            </w:pPr>
            <w:r>
              <w:rPr>
                <w:rFonts w:hint="eastAsia"/>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243" w:type="dxa"/>
            <w:vMerge w:val="continue"/>
            <w:vAlign w:val="center"/>
          </w:tcPr>
          <w:p>
            <w:pPr>
              <w:jc w:val="center"/>
              <w:rPr>
                <w:rFonts w:eastAsia="仿宋"/>
                <w:b/>
                <w:bCs/>
                <w:sz w:val="28"/>
                <w:szCs w:val="28"/>
              </w:rPr>
            </w:pPr>
          </w:p>
        </w:tc>
        <w:tc>
          <w:tcPr>
            <w:tcW w:w="4138" w:type="dxa"/>
            <w:vAlign w:val="center"/>
          </w:tcPr>
          <w:p>
            <w:pPr>
              <w:jc w:val="center"/>
              <w:rPr>
                <w:bCs/>
                <w:color w:val="000000"/>
                <w:kern w:val="0"/>
                <w:sz w:val="24"/>
              </w:rPr>
            </w:pPr>
            <w:r>
              <w:rPr>
                <w:bCs/>
                <w:color w:val="000000"/>
                <w:kern w:val="0"/>
                <w:sz w:val="24"/>
              </w:rPr>
              <w:t>12m≤喷杆长度＜18m；形式：悬挂及牵引式</w:t>
            </w:r>
          </w:p>
        </w:tc>
        <w:tc>
          <w:tcPr>
            <w:tcW w:w="1587" w:type="dxa"/>
            <w:vAlign w:val="center"/>
          </w:tcPr>
          <w:p>
            <w:pPr>
              <w:jc w:val="center"/>
            </w:pPr>
            <w:r>
              <w:rPr>
                <w:color w:val="000000"/>
                <w:kern w:val="0"/>
                <w:sz w:val="24"/>
              </w:rPr>
              <w:t>600</w:t>
            </w:r>
          </w:p>
        </w:tc>
        <w:tc>
          <w:tcPr>
            <w:tcW w:w="1950" w:type="dxa"/>
            <w:vAlign w:val="center"/>
          </w:tcPr>
          <w:p>
            <w:pPr>
              <w:jc w:val="center"/>
              <w:rPr>
                <w:color w:val="000000"/>
                <w:kern w:val="0"/>
                <w:sz w:val="24"/>
              </w:rPr>
            </w:pPr>
            <w:r>
              <w:rPr>
                <w:rFonts w:hint="eastAsia"/>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3" w:type="dxa"/>
            <w:vMerge w:val="continue"/>
            <w:vAlign w:val="center"/>
          </w:tcPr>
          <w:p>
            <w:pPr>
              <w:jc w:val="center"/>
              <w:rPr>
                <w:rFonts w:eastAsia="仿宋"/>
                <w:b/>
                <w:bCs/>
                <w:sz w:val="28"/>
                <w:szCs w:val="28"/>
              </w:rPr>
            </w:pPr>
          </w:p>
        </w:tc>
        <w:tc>
          <w:tcPr>
            <w:tcW w:w="4138" w:type="dxa"/>
            <w:vAlign w:val="center"/>
          </w:tcPr>
          <w:p>
            <w:pPr>
              <w:jc w:val="center"/>
              <w:rPr>
                <w:bCs/>
                <w:color w:val="000000"/>
                <w:kern w:val="0"/>
                <w:sz w:val="24"/>
              </w:rPr>
            </w:pPr>
            <w:r>
              <w:rPr>
                <w:bCs/>
                <w:color w:val="000000"/>
                <w:kern w:val="0"/>
                <w:sz w:val="24"/>
              </w:rPr>
              <w:t>喷杆长度≥18m；形式：悬挂及牵引式</w:t>
            </w:r>
          </w:p>
        </w:tc>
        <w:tc>
          <w:tcPr>
            <w:tcW w:w="1587" w:type="dxa"/>
            <w:vAlign w:val="center"/>
          </w:tcPr>
          <w:p>
            <w:pPr>
              <w:jc w:val="center"/>
            </w:pPr>
            <w:r>
              <w:rPr>
                <w:color w:val="000000"/>
                <w:kern w:val="0"/>
                <w:sz w:val="24"/>
              </w:rPr>
              <w:t>1800</w:t>
            </w:r>
          </w:p>
        </w:tc>
        <w:tc>
          <w:tcPr>
            <w:tcW w:w="1950" w:type="dxa"/>
            <w:vAlign w:val="center"/>
          </w:tcPr>
          <w:p>
            <w:pPr>
              <w:jc w:val="center"/>
              <w:rPr>
                <w:color w:val="000000"/>
                <w:kern w:val="0"/>
                <w:sz w:val="24"/>
              </w:rPr>
            </w:pPr>
            <w:r>
              <w:rPr>
                <w:rFonts w:hint="eastAsia"/>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vMerge w:val="continue"/>
            <w:vAlign w:val="center"/>
          </w:tcPr>
          <w:p>
            <w:pPr>
              <w:jc w:val="center"/>
              <w:rPr>
                <w:rFonts w:eastAsia="仿宋"/>
                <w:b/>
                <w:bCs/>
                <w:sz w:val="28"/>
                <w:szCs w:val="28"/>
              </w:rPr>
            </w:pPr>
          </w:p>
        </w:tc>
        <w:tc>
          <w:tcPr>
            <w:tcW w:w="4138" w:type="dxa"/>
            <w:vAlign w:val="center"/>
          </w:tcPr>
          <w:p>
            <w:pPr>
              <w:jc w:val="center"/>
              <w:rPr>
                <w:bCs/>
                <w:color w:val="000000"/>
                <w:kern w:val="0"/>
                <w:sz w:val="24"/>
              </w:rPr>
            </w:pPr>
            <w:r>
              <w:rPr>
                <w:bCs/>
                <w:color w:val="000000"/>
                <w:kern w:val="0"/>
                <w:sz w:val="24"/>
              </w:rPr>
              <w:t>功率＜18马力；形式：自走式，四轮驱动、四轮转向</w:t>
            </w:r>
          </w:p>
        </w:tc>
        <w:tc>
          <w:tcPr>
            <w:tcW w:w="1587" w:type="dxa"/>
            <w:vAlign w:val="center"/>
          </w:tcPr>
          <w:p>
            <w:pPr>
              <w:jc w:val="center"/>
            </w:pPr>
            <w:r>
              <w:rPr>
                <w:color w:val="000000"/>
                <w:kern w:val="0"/>
                <w:sz w:val="24"/>
              </w:rPr>
              <w:t>1200</w:t>
            </w:r>
          </w:p>
        </w:tc>
        <w:tc>
          <w:tcPr>
            <w:tcW w:w="1950" w:type="dxa"/>
            <w:vAlign w:val="center"/>
          </w:tcPr>
          <w:p>
            <w:pPr>
              <w:jc w:val="center"/>
              <w:rPr>
                <w:color w:val="000000"/>
                <w:kern w:val="0"/>
                <w:sz w:val="24"/>
              </w:rPr>
            </w:pPr>
            <w:r>
              <w:rPr>
                <w:rFonts w:hint="eastAsia"/>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vMerge w:val="continue"/>
            <w:vAlign w:val="center"/>
          </w:tcPr>
          <w:p>
            <w:pPr>
              <w:jc w:val="center"/>
              <w:rPr>
                <w:rFonts w:eastAsia="仿宋"/>
                <w:b/>
                <w:bCs/>
                <w:sz w:val="28"/>
                <w:szCs w:val="28"/>
              </w:rPr>
            </w:pPr>
          </w:p>
        </w:tc>
        <w:tc>
          <w:tcPr>
            <w:tcW w:w="4138" w:type="dxa"/>
            <w:vAlign w:val="center"/>
          </w:tcPr>
          <w:p>
            <w:pPr>
              <w:jc w:val="center"/>
              <w:rPr>
                <w:bCs/>
                <w:color w:val="000000"/>
                <w:kern w:val="0"/>
                <w:sz w:val="24"/>
              </w:rPr>
            </w:pPr>
            <w:r>
              <w:rPr>
                <w:bCs/>
                <w:color w:val="000000"/>
                <w:kern w:val="0"/>
                <w:sz w:val="24"/>
              </w:rPr>
              <w:t>18马力≤功率＜50马力；形式：自走式，四轮驱动、四轮转向；离地间隙≥0.8m；药箱容积≥500L；喷杆长度≥10m</w:t>
            </w:r>
          </w:p>
        </w:tc>
        <w:tc>
          <w:tcPr>
            <w:tcW w:w="1587" w:type="dxa"/>
            <w:vAlign w:val="center"/>
          </w:tcPr>
          <w:p>
            <w:pPr>
              <w:jc w:val="center"/>
            </w:pPr>
            <w:r>
              <w:rPr>
                <w:color w:val="000000"/>
                <w:kern w:val="0"/>
                <w:sz w:val="24"/>
              </w:rPr>
              <w:t>6600</w:t>
            </w:r>
          </w:p>
        </w:tc>
        <w:tc>
          <w:tcPr>
            <w:tcW w:w="1950" w:type="dxa"/>
            <w:vAlign w:val="center"/>
          </w:tcPr>
          <w:p>
            <w:pPr>
              <w:jc w:val="center"/>
              <w:rPr>
                <w:color w:val="000000"/>
                <w:kern w:val="0"/>
                <w:sz w:val="24"/>
              </w:rPr>
            </w:pPr>
            <w:r>
              <w:rPr>
                <w:rFonts w:hint="eastAsia"/>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vMerge w:val="continue"/>
            <w:vAlign w:val="center"/>
          </w:tcPr>
          <w:p>
            <w:pPr>
              <w:jc w:val="center"/>
              <w:rPr>
                <w:rFonts w:eastAsia="仿宋"/>
                <w:b/>
                <w:bCs/>
                <w:sz w:val="28"/>
                <w:szCs w:val="28"/>
              </w:rPr>
            </w:pPr>
          </w:p>
        </w:tc>
        <w:tc>
          <w:tcPr>
            <w:tcW w:w="4138" w:type="dxa"/>
            <w:vAlign w:val="center"/>
          </w:tcPr>
          <w:p>
            <w:pPr>
              <w:jc w:val="center"/>
              <w:rPr>
                <w:bCs/>
                <w:color w:val="000000"/>
                <w:kern w:val="0"/>
                <w:sz w:val="24"/>
              </w:rPr>
            </w:pPr>
            <w:r>
              <w:rPr>
                <w:bCs/>
                <w:color w:val="000000"/>
                <w:kern w:val="0"/>
                <w:sz w:val="24"/>
              </w:rPr>
              <w:t>50马力≤功率＜100马力；形式：自走式，四轮驱动、四轮转向；离地间隙≥0.8m；药箱容积≥1000L；喷杆长度≥16m</w:t>
            </w:r>
          </w:p>
        </w:tc>
        <w:tc>
          <w:tcPr>
            <w:tcW w:w="1587" w:type="dxa"/>
            <w:vAlign w:val="center"/>
          </w:tcPr>
          <w:p>
            <w:pPr>
              <w:jc w:val="center"/>
            </w:pPr>
            <w:r>
              <w:rPr>
                <w:color w:val="000000"/>
                <w:kern w:val="0"/>
                <w:sz w:val="24"/>
              </w:rPr>
              <w:t>7300</w:t>
            </w:r>
          </w:p>
        </w:tc>
        <w:tc>
          <w:tcPr>
            <w:tcW w:w="1950" w:type="dxa"/>
            <w:vAlign w:val="center"/>
          </w:tcPr>
          <w:p>
            <w:pPr>
              <w:jc w:val="center"/>
              <w:rPr>
                <w:color w:val="000000"/>
                <w:kern w:val="0"/>
                <w:sz w:val="24"/>
              </w:rPr>
            </w:pPr>
            <w:r>
              <w:rPr>
                <w:rFonts w:hint="eastAsia"/>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vMerge w:val="continue"/>
            <w:vAlign w:val="center"/>
          </w:tcPr>
          <w:p>
            <w:pPr>
              <w:jc w:val="center"/>
              <w:rPr>
                <w:rFonts w:eastAsia="仿宋"/>
                <w:b/>
                <w:bCs/>
                <w:sz w:val="28"/>
                <w:szCs w:val="28"/>
              </w:rPr>
            </w:pPr>
          </w:p>
        </w:tc>
        <w:tc>
          <w:tcPr>
            <w:tcW w:w="4138" w:type="dxa"/>
            <w:vAlign w:val="center"/>
          </w:tcPr>
          <w:p>
            <w:pPr>
              <w:jc w:val="center"/>
              <w:rPr>
                <w:bCs/>
                <w:color w:val="000000"/>
                <w:kern w:val="0"/>
                <w:sz w:val="24"/>
              </w:rPr>
            </w:pPr>
            <w:r>
              <w:rPr>
                <w:bCs/>
                <w:color w:val="000000"/>
                <w:kern w:val="0"/>
                <w:sz w:val="24"/>
              </w:rPr>
              <w:t>功率≥100马力；形式：自走式，四轮驱动、四轮转向；离地间隙≥0.8m；药箱容积≥1500L；喷杆长度≥18m</w:t>
            </w:r>
          </w:p>
        </w:tc>
        <w:tc>
          <w:tcPr>
            <w:tcW w:w="1587" w:type="dxa"/>
            <w:vAlign w:val="center"/>
          </w:tcPr>
          <w:p>
            <w:pPr>
              <w:jc w:val="center"/>
            </w:pPr>
            <w:r>
              <w:rPr>
                <w:color w:val="000000"/>
                <w:kern w:val="0"/>
                <w:sz w:val="24"/>
              </w:rPr>
              <w:t>12000</w:t>
            </w:r>
          </w:p>
        </w:tc>
        <w:tc>
          <w:tcPr>
            <w:tcW w:w="1950" w:type="dxa"/>
            <w:vAlign w:val="center"/>
          </w:tcPr>
          <w:p>
            <w:pPr>
              <w:jc w:val="center"/>
              <w:rPr>
                <w:color w:val="000000"/>
                <w:kern w:val="0"/>
                <w:sz w:val="24"/>
              </w:rPr>
            </w:pPr>
            <w:r>
              <w:rPr>
                <w:rFonts w:hint="eastAsia"/>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243" w:type="dxa"/>
            <w:vMerge w:val="restart"/>
            <w:vAlign w:val="center"/>
          </w:tcPr>
          <w:p>
            <w:pPr>
              <w:jc w:val="center"/>
              <w:rPr>
                <w:rFonts w:eastAsia="仿宋"/>
                <w:b/>
                <w:bCs/>
                <w:sz w:val="28"/>
                <w:szCs w:val="28"/>
              </w:rPr>
            </w:pPr>
            <w:r>
              <w:rPr>
                <w:bCs/>
                <w:color w:val="000000"/>
                <w:kern w:val="0"/>
                <w:sz w:val="24"/>
              </w:rPr>
              <w:t>机动脱粒机</w:t>
            </w:r>
          </w:p>
        </w:tc>
        <w:tc>
          <w:tcPr>
            <w:tcW w:w="4138" w:type="dxa"/>
            <w:vAlign w:val="center"/>
          </w:tcPr>
          <w:p>
            <w:pPr>
              <w:jc w:val="center"/>
              <w:rPr>
                <w:bCs/>
                <w:color w:val="000000"/>
                <w:kern w:val="0"/>
                <w:sz w:val="24"/>
              </w:rPr>
            </w:pPr>
            <w:r>
              <w:rPr>
                <w:bCs/>
                <w:color w:val="000000"/>
                <w:kern w:val="0"/>
                <w:sz w:val="24"/>
              </w:rPr>
              <w:t>生产率10—30t/h玉米脱粒机</w:t>
            </w:r>
          </w:p>
        </w:tc>
        <w:tc>
          <w:tcPr>
            <w:tcW w:w="1587" w:type="dxa"/>
            <w:vAlign w:val="center"/>
          </w:tcPr>
          <w:p>
            <w:pPr>
              <w:jc w:val="center"/>
            </w:pPr>
            <w:r>
              <w:rPr>
                <w:color w:val="000000"/>
                <w:kern w:val="0"/>
                <w:sz w:val="24"/>
              </w:rPr>
              <w:t>800</w:t>
            </w:r>
          </w:p>
        </w:tc>
        <w:tc>
          <w:tcPr>
            <w:tcW w:w="1950" w:type="dxa"/>
            <w:vAlign w:val="center"/>
          </w:tcPr>
          <w:p>
            <w:pPr>
              <w:jc w:val="center"/>
              <w:rPr>
                <w:color w:val="000000"/>
                <w:kern w:val="0"/>
                <w:sz w:val="24"/>
              </w:rPr>
            </w:pPr>
            <w:r>
              <w:rPr>
                <w:rFonts w:hint="eastAsia"/>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1243" w:type="dxa"/>
            <w:vMerge w:val="continue"/>
            <w:vAlign w:val="center"/>
          </w:tcPr>
          <w:p>
            <w:pPr>
              <w:jc w:val="center"/>
              <w:rPr>
                <w:rFonts w:eastAsia="仿宋"/>
                <w:b/>
                <w:bCs/>
                <w:sz w:val="28"/>
                <w:szCs w:val="28"/>
              </w:rPr>
            </w:pPr>
          </w:p>
        </w:tc>
        <w:tc>
          <w:tcPr>
            <w:tcW w:w="4138" w:type="dxa"/>
            <w:vAlign w:val="center"/>
          </w:tcPr>
          <w:p>
            <w:pPr>
              <w:jc w:val="center"/>
              <w:rPr>
                <w:bCs/>
                <w:color w:val="000000"/>
                <w:kern w:val="0"/>
                <w:sz w:val="24"/>
              </w:rPr>
            </w:pPr>
            <w:r>
              <w:rPr>
                <w:bCs/>
                <w:color w:val="000000"/>
                <w:kern w:val="0"/>
                <w:sz w:val="24"/>
              </w:rPr>
              <w:t>生产率30t/h及以上玉米脱粒机</w:t>
            </w:r>
          </w:p>
        </w:tc>
        <w:tc>
          <w:tcPr>
            <w:tcW w:w="1587" w:type="dxa"/>
            <w:vAlign w:val="center"/>
          </w:tcPr>
          <w:p>
            <w:pPr>
              <w:jc w:val="center"/>
            </w:pPr>
            <w:r>
              <w:rPr>
                <w:color w:val="000000"/>
                <w:kern w:val="0"/>
                <w:sz w:val="24"/>
              </w:rPr>
              <w:t>1100</w:t>
            </w:r>
          </w:p>
        </w:tc>
        <w:tc>
          <w:tcPr>
            <w:tcW w:w="1950" w:type="dxa"/>
            <w:vAlign w:val="center"/>
          </w:tcPr>
          <w:p>
            <w:pPr>
              <w:jc w:val="center"/>
              <w:rPr>
                <w:color w:val="000000"/>
                <w:kern w:val="0"/>
                <w:sz w:val="24"/>
              </w:rPr>
            </w:pPr>
            <w:r>
              <w:rPr>
                <w:rFonts w:hint="eastAsia"/>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243" w:type="dxa"/>
            <w:vMerge w:val="continue"/>
            <w:vAlign w:val="center"/>
          </w:tcPr>
          <w:p>
            <w:pPr>
              <w:jc w:val="center"/>
              <w:rPr>
                <w:rFonts w:eastAsia="仿宋"/>
                <w:b/>
                <w:bCs/>
                <w:sz w:val="28"/>
                <w:szCs w:val="28"/>
              </w:rPr>
            </w:pPr>
          </w:p>
        </w:tc>
        <w:tc>
          <w:tcPr>
            <w:tcW w:w="4138" w:type="dxa"/>
            <w:vAlign w:val="center"/>
          </w:tcPr>
          <w:p>
            <w:pPr>
              <w:jc w:val="center"/>
              <w:rPr>
                <w:bCs/>
                <w:color w:val="000000"/>
                <w:kern w:val="0"/>
                <w:sz w:val="24"/>
              </w:rPr>
            </w:pPr>
            <w:r>
              <w:rPr>
                <w:bCs/>
                <w:color w:val="000000"/>
                <w:kern w:val="0"/>
                <w:sz w:val="24"/>
              </w:rPr>
              <w:t>生产率5—10t/h玉米脱粒机</w:t>
            </w:r>
          </w:p>
        </w:tc>
        <w:tc>
          <w:tcPr>
            <w:tcW w:w="1587" w:type="dxa"/>
            <w:vAlign w:val="center"/>
          </w:tcPr>
          <w:p>
            <w:pPr>
              <w:jc w:val="center"/>
            </w:pPr>
            <w:r>
              <w:rPr>
                <w:color w:val="000000"/>
                <w:kern w:val="0"/>
                <w:sz w:val="24"/>
              </w:rPr>
              <w:t>300</w:t>
            </w:r>
          </w:p>
        </w:tc>
        <w:tc>
          <w:tcPr>
            <w:tcW w:w="1950" w:type="dxa"/>
            <w:vAlign w:val="center"/>
          </w:tcPr>
          <w:p>
            <w:pPr>
              <w:jc w:val="center"/>
              <w:rPr>
                <w:color w:val="000000"/>
                <w:kern w:val="0"/>
                <w:sz w:val="24"/>
              </w:rPr>
            </w:pPr>
            <w:r>
              <w:rPr>
                <w:rFonts w:hint="eastAsia"/>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243" w:type="dxa"/>
            <w:vMerge w:val="restart"/>
            <w:vAlign w:val="center"/>
          </w:tcPr>
          <w:p>
            <w:pPr>
              <w:jc w:val="center"/>
              <w:rPr>
                <w:rFonts w:eastAsia="仿宋"/>
                <w:b/>
                <w:bCs/>
                <w:sz w:val="28"/>
                <w:szCs w:val="28"/>
              </w:rPr>
            </w:pPr>
            <w:r>
              <w:rPr>
                <w:bCs/>
                <w:color w:val="000000"/>
                <w:kern w:val="0"/>
                <w:sz w:val="24"/>
              </w:rPr>
              <w:t>饲料(草)粉碎机</w:t>
            </w:r>
          </w:p>
        </w:tc>
        <w:tc>
          <w:tcPr>
            <w:tcW w:w="4138" w:type="dxa"/>
            <w:vAlign w:val="center"/>
          </w:tcPr>
          <w:p>
            <w:pPr>
              <w:jc w:val="center"/>
              <w:rPr>
                <w:bCs/>
                <w:color w:val="000000"/>
                <w:kern w:val="0"/>
                <w:sz w:val="24"/>
              </w:rPr>
            </w:pPr>
            <w:r>
              <w:rPr>
                <w:bCs/>
                <w:color w:val="000000"/>
                <w:kern w:val="0"/>
                <w:sz w:val="24"/>
              </w:rPr>
              <w:t xml:space="preserve">400mm≤转子直径＜550mm </w:t>
            </w:r>
          </w:p>
        </w:tc>
        <w:tc>
          <w:tcPr>
            <w:tcW w:w="1587" w:type="dxa"/>
            <w:vAlign w:val="center"/>
          </w:tcPr>
          <w:p>
            <w:pPr>
              <w:jc w:val="center"/>
            </w:pPr>
            <w:r>
              <w:rPr>
                <w:color w:val="000000"/>
                <w:kern w:val="0"/>
                <w:sz w:val="24"/>
              </w:rPr>
              <w:t>200</w:t>
            </w:r>
          </w:p>
        </w:tc>
        <w:tc>
          <w:tcPr>
            <w:tcW w:w="1950" w:type="dxa"/>
            <w:vAlign w:val="center"/>
          </w:tcPr>
          <w:p>
            <w:pPr>
              <w:jc w:val="center"/>
              <w:rPr>
                <w:color w:val="000000"/>
                <w:kern w:val="0"/>
                <w:sz w:val="24"/>
              </w:rPr>
            </w:pPr>
            <w:r>
              <w:rPr>
                <w:rFonts w:hint="eastAsia"/>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243" w:type="dxa"/>
            <w:vMerge w:val="continue"/>
            <w:vAlign w:val="center"/>
          </w:tcPr>
          <w:p>
            <w:pPr>
              <w:jc w:val="center"/>
              <w:rPr>
                <w:rFonts w:eastAsia="仿宋"/>
                <w:b/>
                <w:bCs/>
                <w:sz w:val="28"/>
                <w:szCs w:val="28"/>
              </w:rPr>
            </w:pPr>
          </w:p>
        </w:tc>
        <w:tc>
          <w:tcPr>
            <w:tcW w:w="4138" w:type="dxa"/>
            <w:vAlign w:val="center"/>
          </w:tcPr>
          <w:p>
            <w:pPr>
              <w:jc w:val="center"/>
              <w:rPr>
                <w:bCs/>
                <w:color w:val="000000"/>
                <w:kern w:val="0"/>
                <w:sz w:val="24"/>
              </w:rPr>
            </w:pPr>
            <w:r>
              <w:rPr>
                <w:bCs/>
                <w:color w:val="000000"/>
                <w:kern w:val="0"/>
                <w:sz w:val="24"/>
              </w:rPr>
              <w:t xml:space="preserve">转子直径≥550mm </w:t>
            </w:r>
          </w:p>
        </w:tc>
        <w:tc>
          <w:tcPr>
            <w:tcW w:w="1587" w:type="dxa"/>
            <w:vAlign w:val="center"/>
          </w:tcPr>
          <w:p>
            <w:pPr>
              <w:jc w:val="center"/>
            </w:pPr>
            <w:r>
              <w:rPr>
                <w:color w:val="000000"/>
                <w:kern w:val="0"/>
                <w:sz w:val="24"/>
              </w:rPr>
              <w:t>300</w:t>
            </w:r>
          </w:p>
        </w:tc>
        <w:tc>
          <w:tcPr>
            <w:tcW w:w="1950" w:type="dxa"/>
            <w:vAlign w:val="center"/>
          </w:tcPr>
          <w:p>
            <w:pPr>
              <w:jc w:val="center"/>
              <w:rPr>
                <w:color w:val="000000"/>
                <w:kern w:val="0"/>
                <w:sz w:val="24"/>
              </w:rPr>
            </w:pPr>
            <w:r>
              <w:rPr>
                <w:rFonts w:hint="eastAsia"/>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243" w:type="dxa"/>
            <w:vMerge w:val="restart"/>
            <w:vAlign w:val="center"/>
          </w:tcPr>
          <w:p>
            <w:pPr>
              <w:jc w:val="center"/>
              <w:rPr>
                <w:rFonts w:eastAsia="仿宋"/>
                <w:b/>
                <w:bCs/>
                <w:sz w:val="28"/>
                <w:szCs w:val="28"/>
              </w:rPr>
            </w:pPr>
            <w:r>
              <w:rPr>
                <w:bCs/>
                <w:color w:val="000000"/>
                <w:kern w:val="0"/>
                <w:sz w:val="24"/>
              </w:rPr>
              <w:t>铡草机</w:t>
            </w:r>
          </w:p>
        </w:tc>
        <w:tc>
          <w:tcPr>
            <w:tcW w:w="4138" w:type="dxa"/>
            <w:vAlign w:val="center"/>
          </w:tcPr>
          <w:p>
            <w:pPr>
              <w:jc w:val="center"/>
              <w:rPr>
                <w:bCs/>
                <w:color w:val="000000"/>
                <w:kern w:val="0"/>
                <w:sz w:val="24"/>
              </w:rPr>
            </w:pPr>
            <w:r>
              <w:rPr>
                <w:bCs/>
                <w:color w:val="000000"/>
                <w:kern w:val="0"/>
                <w:sz w:val="24"/>
              </w:rPr>
              <w:t>6t/h≤生产率＜9t/h</w:t>
            </w:r>
          </w:p>
        </w:tc>
        <w:tc>
          <w:tcPr>
            <w:tcW w:w="1587" w:type="dxa"/>
            <w:vAlign w:val="center"/>
          </w:tcPr>
          <w:p>
            <w:pPr>
              <w:jc w:val="center"/>
            </w:pPr>
            <w:r>
              <w:rPr>
                <w:color w:val="000000"/>
                <w:kern w:val="0"/>
                <w:sz w:val="24"/>
              </w:rPr>
              <w:t>400</w:t>
            </w:r>
          </w:p>
        </w:tc>
        <w:tc>
          <w:tcPr>
            <w:tcW w:w="1950" w:type="dxa"/>
            <w:vAlign w:val="center"/>
          </w:tcPr>
          <w:p>
            <w:pPr>
              <w:jc w:val="center"/>
              <w:rPr>
                <w:color w:val="000000"/>
                <w:kern w:val="0"/>
                <w:sz w:val="24"/>
              </w:rPr>
            </w:pPr>
            <w:r>
              <w:rPr>
                <w:rFonts w:hint="eastAsia"/>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243" w:type="dxa"/>
            <w:vMerge w:val="continue"/>
            <w:vAlign w:val="center"/>
          </w:tcPr>
          <w:p>
            <w:pPr>
              <w:jc w:val="center"/>
              <w:rPr>
                <w:rFonts w:eastAsia="仿宋"/>
                <w:b/>
                <w:bCs/>
                <w:sz w:val="28"/>
                <w:szCs w:val="28"/>
              </w:rPr>
            </w:pPr>
          </w:p>
        </w:tc>
        <w:tc>
          <w:tcPr>
            <w:tcW w:w="4138" w:type="dxa"/>
            <w:vAlign w:val="center"/>
          </w:tcPr>
          <w:p>
            <w:pPr>
              <w:jc w:val="center"/>
              <w:rPr>
                <w:bCs/>
                <w:color w:val="000000"/>
                <w:kern w:val="0"/>
                <w:sz w:val="24"/>
              </w:rPr>
            </w:pPr>
            <w:r>
              <w:rPr>
                <w:bCs/>
                <w:color w:val="000000"/>
                <w:kern w:val="0"/>
                <w:sz w:val="24"/>
              </w:rPr>
              <w:t>9t/h≤生产率＜15t/h</w:t>
            </w:r>
          </w:p>
        </w:tc>
        <w:tc>
          <w:tcPr>
            <w:tcW w:w="1587" w:type="dxa"/>
            <w:vAlign w:val="center"/>
          </w:tcPr>
          <w:p>
            <w:pPr>
              <w:jc w:val="center"/>
            </w:pPr>
            <w:r>
              <w:rPr>
                <w:color w:val="000000"/>
                <w:kern w:val="0"/>
                <w:sz w:val="24"/>
              </w:rPr>
              <w:t>800</w:t>
            </w:r>
          </w:p>
        </w:tc>
        <w:tc>
          <w:tcPr>
            <w:tcW w:w="1950" w:type="dxa"/>
            <w:vAlign w:val="center"/>
          </w:tcPr>
          <w:p>
            <w:pPr>
              <w:jc w:val="center"/>
              <w:rPr>
                <w:color w:val="000000"/>
                <w:kern w:val="0"/>
                <w:sz w:val="24"/>
              </w:rPr>
            </w:pPr>
            <w:r>
              <w:rPr>
                <w:rFonts w:hint="eastAsia"/>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243" w:type="dxa"/>
            <w:vMerge w:val="continue"/>
            <w:vAlign w:val="center"/>
          </w:tcPr>
          <w:p>
            <w:pPr>
              <w:jc w:val="center"/>
              <w:rPr>
                <w:rFonts w:eastAsia="仿宋"/>
                <w:b/>
                <w:bCs/>
                <w:sz w:val="28"/>
                <w:szCs w:val="28"/>
              </w:rPr>
            </w:pPr>
          </w:p>
        </w:tc>
        <w:tc>
          <w:tcPr>
            <w:tcW w:w="4138" w:type="dxa"/>
            <w:vAlign w:val="center"/>
          </w:tcPr>
          <w:p>
            <w:pPr>
              <w:jc w:val="center"/>
              <w:rPr>
                <w:bCs/>
                <w:color w:val="000000"/>
                <w:kern w:val="0"/>
                <w:sz w:val="24"/>
              </w:rPr>
            </w:pPr>
            <w:r>
              <w:rPr>
                <w:bCs/>
                <w:color w:val="000000"/>
                <w:kern w:val="0"/>
                <w:sz w:val="24"/>
              </w:rPr>
              <w:t>15t/h≤生产率＜20t/h</w:t>
            </w:r>
          </w:p>
        </w:tc>
        <w:tc>
          <w:tcPr>
            <w:tcW w:w="1587" w:type="dxa"/>
            <w:vAlign w:val="center"/>
          </w:tcPr>
          <w:p>
            <w:pPr>
              <w:jc w:val="center"/>
            </w:pPr>
            <w:r>
              <w:rPr>
                <w:color w:val="000000"/>
                <w:kern w:val="0"/>
                <w:sz w:val="24"/>
              </w:rPr>
              <w:t>900</w:t>
            </w:r>
          </w:p>
        </w:tc>
        <w:tc>
          <w:tcPr>
            <w:tcW w:w="1950" w:type="dxa"/>
            <w:vAlign w:val="center"/>
          </w:tcPr>
          <w:p>
            <w:pPr>
              <w:jc w:val="center"/>
              <w:rPr>
                <w:color w:val="000000"/>
                <w:kern w:val="0"/>
                <w:sz w:val="24"/>
              </w:rPr>
            </w:pPr>
            <w:r>
              <w:rPr>
                <w:rFonts w:hint="eastAsia"/>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1243" w:type="dxa"/>
            <w:vMerge w:val="continue"/>
            <w:vAlign w:val="center"/>
          </w:tcPr>
          <w:p>
            <w:pPr>
              <w:jc w:val="center"/>
              <w:rPr>
                <w:rFonts w:eastAsia="仿宋"/>
                <w:b/>
                <w:bCs/>
                <w:sz w:val="28"/>
                <w:szCs w:val="28"/>
              </w:rPr>
            </w:pPr>
          </w:p>
        </w:tc>
        <w:tc>
          <w:tcPr>
            <w:tcW w:w="4138" w:type="dxa"/>
            <w:vAlign w:val="center"/>
          </w:tcPr>
          <w:p>
            <w:pPr>
              <w:jc w:val="center"/>
              <w:rPr>
                <w:bCs/>
                <w:color w:val="000000"/>
                <w:kern w:val="0"/>
                <w:sz w:val="24"/>
              </w:rPr>
            </w:pPr>
            <w:r>
              <w:rPr>
                <w:bCs/>
                <w:color w:val="000000"/>
                <w:kern w:val="0"/>
                <w:sz w:val="24"/>
              </w:rPr>
              <w:t>生产率≥20t/h</w:t>
            </w:r>
          </w:p>
        </w:tc>
        <w:tc>
          <w:tcPr>
            <w:tcW w:w="1587" w:type="dxa"/>
            <w:vAlign w:val="center"/>
          </w:tcPr>
          <w:p>
            <w:pPr>
              <w:jc w:val="center"/>
            </w:pPr>
            <w:r>
              <w:rPr>
                <w:color w:val="000000"/>
                <w:kern w:val="0"/>
                <w:sz w:val="24"/>
              </w:rPr>
              <w:t>2500</w:t>
            </w:r>
          </w:p>
        </w:tc>
        <w:tc>
          <w:tcPr>
            <w:tcW w:w="1950" w:type="dxa"/>
            <w:vAlign w:val="center"/>
          </w:tcPr>
          <w:p>
            <w:pPr>
              <w:jc w:val="center"/>
              <w:rPr>
                <w:color w:val="000000"/>
                <w:kern w:val="0"/>
                <w:sz w:val="24"/>
              </w:rPr>
            </w:pPr>
            <w:r>
              <w:rPr>
                <w:rFonts w:hint="eastAsia"/>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243" w:type="dxa"/>
            <w:vAlign w:val="center"/>
          </w:tcPr>
          <w:p>
            <w:pPr>
              <w:jc w:val="center"/>
              <w:rPr>
                <w:bCs/>
                <w:color w:val="000000"/>
                <w:kern w:val="0"/>
                <w:sz w:val="24"/>
              </w:rPr>
            </w:pPr>
            <w:r>
              <w:rPr>
                <w:rFonts w:hint="eastAsia"/>
                <w:bCs/>
                <w:color w:val="000000"/>
                <w:kern w:val="0"/>
                <w:sz w:val="24"/>
              </w:rPr>
              <w:t>农用北斗辅助</w:t>
            </w:r>
          </w:p>
          <w:p>
            <w:pPr>
              <w:jc w:val="center"/>
              <w:rPr>
                <w:rFonts w:eastAsia="仿宋"/>
                <w:b/>
                <w:bCs/>
                <w:sz w:val="28"/>
                <w:szCs w:val="28"/>
              </w:rPr>
            </w:pPr>
            <w:r>
              <w:rPr>
                <w:rFonts w:hint="eastAsia"/>
                <w:bCs/>
                <w:color w:val="000000"/>
                <w:kern w:val="0"/>
                <w:sz w:val="24"/>
              </w:rPr>
              <w:t>驾驶系统</w:t>
            </w:r>
          </w:p>
        </w:tc>
        <w:tc>
          <w:tcPr>
            <w:tcW w:w="4138" w:type="dxa"/>
            <w:vAlign w:val="center"/>
          </w:tcPr>
          <w:p>
            <w:pPr>
              <w:jc w:val="center"/>
              <w:rPr>
                <w:bCs/>
                <w:color w:val="000000"/>
                <w:kern w:val="0"/>
                <w:sz w:val="24"/>
              </w:rPr>
            </w:pPr>
            <w:r>
              <w:rPr>
                <w:rFonts w:hint="eastAsia"/>
                <w:bCs/>
                <w:color w:val="000000"/>
                <w:kern w:val="0"/>
                <w:sz w:val="24"/>
              </w:rPr>
              <w:t>--</w:t>
            </w:r>
          </w:p>
        </w:tc>
        <w:tc>
          <w:tcPr>
            <w:tcW w:w="1587" w:type="dxa"/>
            <w:vAlign w:val="center"/>
          </w:tcPr>
          <w:p>
            <w:pPr>
              <w:jc w:val="center"/>
              <w:rPr>
                <w:color w:val="000000"/>
                <w:kern w:val="0"/>
                <w:sz w:val="24"/>
              </w:rPr>
            </w:pPr>
            <w:r>
              <w:rPr>
                <w:rFonts w:hint="eastAsia"/>
                <w:color w:val="000000"/>
                <w:kern w:val="0"/>
                <w:sz w:val="24"/>
              </w:rPr>
              <w:t>--</w:t>
            </w:r>
          </w:p>
        </w:tc>
        <w:tc>
          <w:tcPr>
            <w:tcW w:w="1950" w:type="dxa"/>
            <w:vAlign w:val="center"/>
          </w:tcPr>
          <w:p>
            <w:pPr>
              <w:jc w:val="center"/>
              <w:rPr>
                <w:color w:val="000000"/>
                <w:kern w:val="0"/>
                <w:sz w:val="24"/>
              </w:rPr>
            </w:pPr>
            <w:r>
              <w:rPr>
                <w:rFonts w:hint="eastAsia"/>
                <w:color w:val="000000"/>
                <w:kern w:val="0"/>
                <w:sz w:val="24"/>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243" w:type="dxa"/>
            <w:vMerge w:val="restart"/>
            <w:vAlign w:val="center"/>
          </w:tcPr>
          <w:p>
            <w:pPr>
              <w:jc w:val="center"/>
              <w:rPr>
                <w:bCs/>
                <w:color w:val="000000"/>
                <w:kern w:val="0"/>
                <w:sz w:val="24"/>
              </w:rPr>
            </w:pPr>
            <w:r>
              <w:rPr>
                <w:rFonts w:hint="eastAsia"/>
                <w:bCs/>
                <w:color w:val="000000"/>
                <w:kern w:val="0"/>
                <w:sz w:val="24"/>
              </w:rPr>
              <w:t>花生收获机</w:t>
            </w:r>
          </w:p>
        </w:tc>
        <w:tc>
          <w:tcPr>
            <w:tcW w:w="4138" w:type="dxa"/>
            <w:vAlign w:val="center"/>
          </w:tcPr>
          <w:p>
            <w:pPr>
              <w:jc w:val="center"/>
              <w:rPr>
                <w:bCs/>
                <w:color w:val="000000"/>
                <w:kern w:val="0"/>
                <w:sz w:val="24"/>
              </w:rPr>
            </w:pPr>
            <w:r>
              <w:rPr>
                <w:rFonts w:hint="eastAsia"/>
                <w:bCs/>
                <w:color w:val="000000"/>
                <w:kern w:val="0"/>
                <w:sz w:val="24"/>
              </w:rPr>
              <w:t>配套四轮拖拉机，0.8m</w:t>
            </w:r>
            <w:r>
              <w:rPr>
                <w:rFonts w:ascii="Arial" w:hAnsi="Arial" w:cs="Arial"/>
                <w:bCs/>
                <w:color w:val="000000"/>
                <w:kern w:val="0"/>
                <w:sz w:val="24"/>
              </w:rPr>
              <w:t>≤</w:t>
            </w:r>
            <w:r>
              <w:rPr>
                <w:rFonts w:hint="eastAsia"/>
                <w:bCs/>
                <w:color w:val="000000"/>
                <w:kern w:val="0"/>
                <w:sz w:val="24"/>
              </w:rPr>
              <w:t>幅宽</w:t>
            </w:r>
            <w:r>
              <w:rPr>
                <w:rFonts w:hint="eastAsia" w:ascii="仿宋_GB2312" w:hAnsi="仿宋_GB2312" w:eastAsia="仿宋_GB2312" w:cs="仿宋_GB2312"/>
                <w:bCs/>
                <w:color w:val="000000"/>
                <w:kern w:val="0"/>
                <w:sz w:val="24"/>
              </w:rPr>
              <w:t>&lt;</w:t>
            </w:r>
            <w:r>
              <w:rPr>
                <w:rFonts w:hint="eastAsia"/>
                <w:bCs/>
                <w:color w:val="000000"/>
                <w:kern w:val="0"/>
                <w:sz w:val="24"/>
              </w:rPr>
              <w:t>1.5m</w:t>
            </w:r>
          </w:p>
        </w:tc>
        <w:tc>
          <w:tcPr>
            <w:tcW w:w="1587" w:type="dxa"/>
            <w:vAlign w:val="center"/>
          </w:tcPr>
          <w:p>
            <w:pPr>
              <w:jc w:val="center"/>
              <w:rPr>
                <w:color w:val="000000"/>
                <w:kern w:val="0"/>
                <w:sz w:val="24"/>
              </w:rPr>
            </w:pPr>
            <w:r>
              <w:rPr>
                <w:rFonts w:hint="eastAsia"/>
                <w:color w:val="000000"/>
                <w:kern w:val="0"/>
                <w:sz w:val="24"/>
              </w:rPr>
              <w:t>300</w:t>
            </w:r>
          </w:p>
        </w:tc>
        <w:tc>
          <w:tcPr>
            <w:tcW w:w="1950" w:type="dxa"/>
            <w:vAlign w:val="center"/>
          </w:tcPr>
          <w:p>
            <w:pPr>
              <w:jc w:val="center"/>
              <w:rPr>
                <w:color w:val="000000"/>
                <w:kern w:val="0"/>
                <w:sz w:val="24"/>
              </w:rPr>
            </w:pPr>
            <w:r>
              <w:rPr>
                <w:rFonts w:hint="eastAsia"/>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243" w:type="dxa"/>
            <w:vMerge w:val="continue"/>
            <w:vAlign w:val="center"/>
          </w:tcPr>
          <w:p>
            <w:pPr>
              <w:jc w:val="center"/>
              <w:rPr>
                <w:bCs/>
                <w:color w:val="000000"/>
                <w:kern w:val="0"/>
                <w:sz w:val="24"/>
              </w:rPr>
            </w:pPr>
          </w:p>
        </w:tc>
        <w:tc>
          <w:tcPr>
            <w:tcW w:w="4138" w:type="dxa"/>
            <w:vAlign w:val="center"/>
          </w:tcPr>
          <w:p>
            <w:pPr>
              <w:jc w:val="center"/>
              <w:rPr>
                <w:bCs/>
                <w:color w:val="000000"/>
                <w:kern w:val="0"/>
                <w:sz w:val="24"/>
              </w:rPr>
            </w:pPr>
            <w:r>
              <w:rPr>
                <w:rFonts w:hint="eastAsia"/>
                <w:bCs/>
                <w:color w:val="000000"/>
                <w:kern w:val="0"/>
                <w:sz w:val="24"/>
              </w:rPr>
              <w:t>含捡拾、分离、摘果、集箱功能，捡拾幅宽</w:t>
            </w:r>
            <w:r>
              <w:rPr>
                <w:rFonts w:ascii="Arial" w:hAnsi="Arial" w:cs="Arial"/>
                <w:bCs/>
                <w:color w:val="000000"/>
                <w:kern w:val="0"/>
                <w:sz w:val="24"/>
              </w:rPr>
              <w:t>≥</w:t>
            </w:r>
            <w:r>
              <w:rPr>
                <w:rFonts w:hint="eastAsia"/>
                <w:bCs/>
                <w:color w:val="000000"/>
                <w:kern w:val="0"/>
                <w:sz w:val="24"/>
              </w:rPr>
              <w:t>1.0m,牵引式或悬挂式</w:t>
            </w:r>
          </w:p>
        </w:tc>
        <w:tc>
          <w:tcPr>
            <w:tcW w:w="1587" w:type="dxa"/>
            <w:vAlign w:val="center"/>
          </w:tcPr>
          <w:p>
            <w:pPr>
              <w:jc w:val="center"/>
              <w:rPr>
                <w:color w:val="000000"/>
                <w:kern w:val="0"/>
                <w:sz w:val="24"/>
              </w:rPr>
            </w:pPr>
            <w:r>
              <w:rPr>
                <w:rFonts w:hint="eastAsia"/>
                <w:color w:val="000000"/>
                <w:kern w:val="0"/>
                <w:sz w:val="24"/>
              </w:rPr>
              <w:t>1500</w:t>
            </w:r>
          </w:p>
        </w:tc>
        <w:tc>
          <w:tcPr>
            <w:tcW w:w="1950" w:type="dxa"/>
            <w:vAlign w:val="center"/>
          </w:tcPr>
          <w:p>
            <w:pPr>
              <w:jc w:val="center"/>
              <w:rPr>
                <w:color w:val="000000"/>
                <w:kern w:val="0"/>
                <w:sz w:val="24"/>
              </w:rPr>
            </w:pPr>
            <w:r>
              <w:rPr>
                <w:rFonts w:hint="eastAsia"/>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243" w:type="dxa"/>
            <w:vMerge w:val="continue"/>
            <w:vAlign w:val="center"/>
          </w:tcPr>
          <w:p>
            <w:pPr>
              <w:jc w:val="center"/>
              <w:rPr>
                <w:bCs/>
                <w:color w:val="000000"/>
                <w:kern w:val="0"/>
                <w:sz w:val="24"/>
              </w:rPr>
            </w:pPr>
          </w:p>
        </w:tc>
        <w:tc>
          <w:tcPr>
            <w:tcW w:w="4138" w:type="dxa"/>
            <w:vAlign w:val="center"/>
          </w:tcPr>
          <w:p>
            <w:pPr>
              <w:jc w:val="center"/>
              <w:rPr>
                <w:bCs/>
                <w:color w:val="000000"/>
                <w:kern w:val="0"/>
                <w:sz w:val="24"/>
              </w:rPr>
            </w:pPr>
            <w:r>
              <w:rPr>
                <w:rFonts w:hint="eastAsia"/>
                <w:bCs/>
                <w:color w:val="000000"/>
                <w:kern w:val="0"/>
                <w:sz w:val="24"/>
              </w:rPr>
              <w:t>捡拾幅宽</w:t>
            </w:r>
            <w:r>
              <w:rPr>
                <w:rFonts w:ascii="Arial" w:hAnsi="Arial" w:cs="Arial"/>
                <w:bCs/>
                <w:color w:val="000000"/>
                <w:kern w:val="0"/>
                <w:sz w:val="24"/>
              </w:rPr>
              <w:t>≥</w:t>
            </w:r>
            <w:r>
              <w:rPr>
                <w:rFonts w:hint="eastAsia" w:ascii="Arial" w:hAnsi="Arial" w:cs="Arial"/>
                <w:bCs/>
                <w:color w:val="000000"/>
                <w:kern w:val="0"/>
                <w:sz w:val="24"/>
              </w:rPr>
              <w:t>2.5</w:t>
            </w:r>
            <w:r>
              <w:rPr>
                <w:rFonts w:hint="eastAsia"/>
                <w:bCs/>
                <w:color w:val="000000"/>
                <w:kern w:val="0"/>
                <w:sz w:val="24"/>
              </w:rPr>
              <w:t>m,自走式（含捡拾、分离、摘果、集箱、秧蔓收集），29kw</w:t>
            </w:r>
            <w:r>
              <w:rPr>
                <w:rFonts w:ascii="Arial" w:hAnsi="Arial" w:cs="Arial"/>
                <w:bCs/>
                <w:color w:val="000000"/>
                <w:kern w:val="0"/>
                <w:sz w:val="24"/>
              </w:rPr>
              <w:t>≤</w:t>
            </w:r>
            <w:r>
              <w:rPr>
                <w:rFonts w:hint="eastAsia" w:ascii="Arial" w:hAnsi="Arial" w:cs="Arial"/>
                <w:bCs/>
                <w:color w:val="000000"/>
                <w:kern w:val="0"/>
                <w:sz w:val="24"/>
              </w:rPr>
              <w:t>动力</w:t>
            </w:r>
            <w:r>
              <w:rPr>
                <w:rFonts w:hint="eastAsia" w:ascii="仿宋_GB2312" w:hAnsi="仿宋_GB2312" w:eastAsia="仿宋_GB2312" w:cs="仿宋_GB2312"/>
                <w:bCs/>
                <w:color w:val="000000"/>
                <w:kern w:val="0"/>
                <w:sz w:val="24"/>
              </w:rPr>
              <w:t>&lt;</w:t>
            </w:r>
            <w:r>
              <w:rPr>
                <w:rFonts w:hint="eastAsia"/>
                <w:bCs/>
                <w:color w:val="000000"/>
                <w:kern w:val="0"/>
                <w:sz w:val="24"/>
              </w:rPr>
              <w:t>88kw</w:t>
            </w:r>
          </w:p>
        </w:tc>
        <w:tc>
          <w:tcPr>
            <w:tcW w:w="1587" w:type="dxa"/>
            <w:vAlign w:val="center"/>
          </w:tcPr>
          <w:p>
            <w:pPr>
              <w:jc w:val="center"/>
              <w:rPr>
                <w:color w:val="000000"/>
                <w:kern w:val="0"/>
                <w:sz w:val="24"/>
              </w:rPr>
            </w:pPr>
            <w:r>
              <w:rPr>
                <w:rFonts w:hint="eastAsia"/>
                <w:color w:val="000000"/>
                <w:kern w:val="0"/>
                <w:sz w:val="24"/>
              </w:rPr>
              <w:t>6600</w:t>
            </w:r>
          </w:p>
        </w:tc>
        <w:tc>
          <w:tcPr>
            <w:tcW w:w="1950" w:type="dxa"/>
            <w:vAlign w:val="center"/>
          </w:tcPr>
          <w:p>
            <w:pPr>
              <w:jc w:val="center"/>
              <w:rPr>
                <w:color w:val="000000"/>
                <w:kern w:val="0"/>
                <w:sz w:val="24"/>
              </w:rPr>
            </w:pPr>
            <w:r>
              <w:rPr>
                <w:rFonts w:hint="eastAsia"/>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243" w:type="dxa"/>
            <w:vMerge w:val="continue"/>
            <w:vAlign w:val="center"/>
          </w:tcPr>
          <w:p>
            <w:pPr>
              <w:jc w:val="center"/>
              <w:rPr>
                <w:bCs/>
                <w:color w:val="000000"/>
                <w:kern w:val="0"/>
                <w:sz w:val="24"/>
              </w:rPr>
            </w:pPr>
          </w:p>
        </w:tc>
        <w:tc>
          <w:tcPr>
            <w:tcW w:w="4138" w:type="dxa"/>
            <w:vAlign w:val="center"/>
          </w:tcPr>
          <w:p>
            <w:pPr>
              <w:jc w:val="center"/>
              <w:rPr>
                <w:bCs/>
                <w:color w:val="000000"/>
                <w:kern w:val="0"/>
                <w:sz w:val="24"/>
              </w:rPr>
            </w:pPr>
            <w:r>
              <w:rPr>
                <w:rFonts w:hint="eastAsia"/>
                <w:bCs/>
                <w:color w:val="000000"/>
                <w:kern w:val="0"/>
                <w:sz w:val="24"/>
              </w:rPr>
              <w:t>捡拾幅宽</w:t>
            </w:r>
            <w:r>
              <w:rPr>
                <w:rFonts w:ascii="Arial" w:hAnsi="Arial" w:cs="Arial"/>
                <w:bCs/>
                <w:color w:val="000000"/>
                <w:kern w:val="0"/>
                <w:sz w:val="24"/>
              </w:rPr>
              <w:t>≥</w:t>
            </w:r>
            <w:r>
              <w:rPr>
                <w:rFonts w:hint="eastAsia" w:ascii="Arial" w:hAnsi="Arial" w:cs="Arial"/>
                <w:bCs/>
                <w:color w:val="000000"/>
                <w:kern w:val="0"/>
                <w:sz w:val="24"/>
              </w:rPr>
              <w:t>2.5</w:t>
            </w:r>
            <w:r>
              <w:rPr>
                <w:rFonts w:hint="eastAsia"/>
                <w:bCs/>
                <w:color w:val="000000"/>
                <w:kern w:val="0"/>
                <w:sz w:val="24"/>
              </w:rPr>
              <w:t>m,自走式（含捡拾、分离、摘果、集箱、秧蔓收集），动力</w:t>
            </w:r>
            <w:r>
              <w:rPr>
                <w:rFonts w:ascii="Arial" w:hAnsi="Arial" w:cs="Arial"/>
                <w:bCs/>
                <w:color w:val="000000"/>
                <w:kern w:val="0"/>
                <w:sz w:val="24"/>
              </w:rPr>
              <w:t>≥</w:t>
            </w:r>
            <w:r>
              <w:rPr>
                <w:rFonts w:hint="eastAsia"/>
                <w:bCs/>
                <w:color w:val="000000"/>
                <w:kern w:val="0"/>
                <w:sz w:val="24"/>
              </w:rPr>
              <w:t>88kw</w:t>
            </w:r>
          </w:p>
        </w:tc>
        <w:tc>
          <w:tcPr>
            <w:tcW w:w="1587" w:type="dxa"/>
            <w:vAlign w:val="center"/>
          </w:tcPr>
          <w:p>
            <w:pPr>
              <w:jc w:val="center"/>
              <w:rPr>
                <w:color w:val="000000"/>
                <w:kern w:val="0"/>
                <w:sz w:val="24"/>
              </w:rPr>
            </w:pPr>
            <w:r>
              <w:rPr>
                <w:rFonts w:hint="eastAsia"/>
                <w:color w:val="000000"/>
                <w:kern w:val="0"/>
                <w:sz w:val="24"/>
              </w:rPr>
              <w:t>8430</w:t>
            </w:r>
          </w:p>
        </w:tc>
        <w:tc>
          <w:tcPr>
            <w:tcW w:w="1950" w:type="dxa"/>
            <w:vAlign w:val="center"/>
          </w:tcPr>
          <w:p>
            <w:pPr>
              <w:jc w:val="center"/>
              <w:rPr>
                <w:color w:val="000000"/>
                <w:kern w:val="0"/>
                <w:sz w:val="24"/>
              </w:rPr>
            </w:pPr>
            <w:r>
              <w:rPr>
                <w:rFonts w:hint="eastAsia"/>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243" w:type="dxa"/>
            <w:vMerge w:val="continue"/>
            <w:vAlign w:val="center"/>
          </w:tcPr>
          <w:p>
            <w:pPr>
              <w:jc w:val="center"/>
              <w:rPr>
                <w:bCs/>
                <w:color w:val="000000"/>
                <w:kern w:val="0"/>
                <w:sz w:val="24"/>
              </w:rPr>
            </w:pPr>
          </w:p>
        </w:tc>
        <w:tc>
          <w:tcPr>
            <w:tcW w:w="4138" w:type="dxa"/>
            <w:vAlign w:val="center"/>
          </w:tcPr>
          <w:p>
            <w:pPr>
              <w:jc w:val="center"/>
              <w:rPr>
                <w:bCs/>
                <w:color w:val="000000"/>
                <w:kern w:val="0"/>
                <w:sz w:val="24"/>
              </w:rPr>
            </w:pPr>
            <w:r>
              <w:rPr>
                <w:rFonts w:hint="eastAsia"/>
                <w:bCs/>
                <w:color w:val="000000"/>
                <w:kern w:val="0"/>
                <w:sz w:val="24"/>
              </w:rPr>
              <w:t>花生摘果机，配备动力</w:t>
            </w:r>
            <w:r>
              <w:rPr>
                <w:rFonts w:ascii="Arial" w:hAnsi="Arial" w:cs="Arial"/>
                <w:bCs/>
                <w:color w:val="000000"/>
                <w:kern w:val="0"/>
                <w:sz w:val="24"/>
              </w:rPr>
              <w:t>≥</w:t>
            </w:r>
            <w:r>
              <w:rPr>
                <w:rFonts w:hint="eastAsia" w:ascii="Arial" w:hAnsi="Arial" w:cs="Arial"/>
                <w:bCs/>
                <w:color w:val="000000"/>
                <w:kern w:val="0"/>
                <w:sz w:val="24"/>
              </w:rPr>
              <w:t>11</w:t>
            </w:r>
            <w:r>
              <w:rPr>
                <w:rFonts w:hint="eastAsia"/>
                <w:bCs/>
                <w:color w:val="000000"/>
                <w:kern w:val="0"/>
                <w:sz w:val="24"/>
              </w:rPr>
              <w:t>kw</w:t>
            </w:r>
          </w:p>
        </w:tc>
        <w:tc>
          <w:tcPr>
            <w:tcW w:w="1587" w:type="dxa"/>
            <w:vAlign w:val="center"/>
          </w:tcPr>
          <w:p>
            <w:pPr>
              <w:jc w:val="center"/>
              <w:rPr>
                <w:color w:val="000000"/>
                <w:kern w:val="0"/>
                <w:sz w:val="24"/>
              </w:rPr>
            </w:pPr>
            <w:r>
              <w:rPr>
                <w:rFonts w:hint="eastAsia"/>
                <w:color w:val="000000"/>
                <w:kern w:val="0"/>
                <w:sz w:val="24"/>
              </w:rPr>
              <w:t>600</w:t>
            </w:r>
          </w:p>
        </w:tc>
        <w:tc>
          <w:tcPr>
            <w:tcW w:w="1950" w:type="dxa"/>
            <w:vAlign w:val="center"/>
          </w:tcPr>
          <w:p>
            <w:pPr>
              <w:jc w:val="center"/>
              <w:rPr>
                <w:color w:val="000000"/>
                <w:kern w:val="0"/>
                <w:sz w:val="24"/>
              </w:rPr>
            </w:pPr>
            <w:r>
              <w:rPr>
                <w:rFonts w:hint="eastAsia"/>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243" w:type="dxa"/>
            <w:vMerge w:val="restart"/>
            <w:vAlign w:val="center"/>
          </w:tcPr>
          <w:p>
            <w:pPr>
              <w:jc w:val="center"/>
              <w:rPr>
                <w:bCs/>
                <w:color w:val="000000"/>
                <w:kern w:val="0"/>
                <w:sz w:val="24"/>
              </w:rPr>
            </w:pPr>
            <w:r>
              <w:rPr>
                <w:rFonts w:hint="eastAsia"/>
                <w:bCs/>
                <w:color w:val="000000"/>
                <w:kern w:val="0"/>
                <w:sz w:val="24"/>
              </w:rPr>
              <w:t>田园管理机</w:t>
            </w:r>
          </w:p>
        </w:tc>
        <w:tc>
          <w:tcPr>
            <w:tcW w:w="4138" w:type="dxa"/>
            <w:vAlign w:val="center"/>
          </w:tcPr>
          <w:p>
            <w:pPr>
              <w:jc w:val="center"/>
              <w:rPr>
                <w:bCs/>
                <w:color w:val="000000"/>
                <w:kern w:val="0"/>
                <w:sz w:val="24"/>
              </w:rPr>
            </w:pPr>
            <w:r>
              <w:rPr>
                <w:rFonts w:hint="eastAsia"/>
                <w:bCs/>
                <w:color w:val="000000"/>
                <w:kern w:val="0"/>
                <w:sz w:val="24"/>
              </w:rPr>
              <w:t>配套功率＜4kW</w:t>
            </w:r>
          </w:p>
        </w:tc>
        <w:tc>
          <w:tcPr>
            <w:tcW w:w="1587" w:type="dxa"/>
            <w:vAlign w:val="center"/>
          </w:tcPr>
          <w:p>
            <w:pPr>
              <w:jc w:val="center"/>
              <w:rPr>
                <w:color w:val="000000"/>
                <w:kern w:val="0"/>
                <w:sz w:val="24"/>
              </w:rPr>
            </w:pPr>
            <w:r>
              <w:rPr>
                <w:rFonts w:hint="eastAsia"/>
                <w:color w:val="000000"/>
                <w:kern w:val="0"/>
                <w:sz w:val="24"/>
              </w:rPr>
              <w:t>150</w:t>
            </w:r>
          </w:p>
        </w:tc>
        <w:tc>
          <w:tcPr>
            <w:tcW w:w="1950" w:type="dxa"/>
            <w:vAlign w:val="center"/>
          </w:tcPr>
          <w:p>
            <w:pPr>
              <w:jc w:val="center"/>
              <w:rPr>
                <w:color w:val="000000"/>
                <w:kern w:val="0"/>
                <w:sz w:val="24"/>
              </w:rPr>
            </w:pPr>
            <w:r>
              <w:rPr>
                <w:rFonts w:hint="eastAsia"/>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243" w:type="dxa"/>
            <w:vMerge w:val="continue"/>
            <w:vAlign w:val="center"/>
          </w:tcPr>
          <w:p>
            <w:pPr>
              <w:jc w:val="center"/>
              <w:rPr>
                <w:bCs/>
                <w:color w:val="000000"/>
                <w:kern w:val="0"/>
                <w:sz w:val="24"/>
              </w:rPr>
            </w:pPr>
          </w:p>
        </w:tc>
        <w:tc>
          <w:tcPr>
            <w:tcW w:w="4138" w:type="dxa"/>
            <w:vAlign w:val="center"/>
          </w:tcPr>
          <w:p>
            <w:pPr>
              <w:jc w:val="center"/>
              <w:rPr>
                <w:bCs/>
                <w:color w:val="000000"/>
                <w:kern w:val="0"/>
                <w:sz w:val="24"/>
              </w:rPr>
            </w:pPr>
            <w:r>
              <w:rPr>
                <w:rFonts w:hint="eastAsia"/>
                <w:bCs/>
                <w:color w:val="000000"/>
                <w:kern w:val="0"/>
                <w:sz w:val="24"/>
              </w:rPr>
              <w:t>配套功率</w:t>
            </w:r>
            <w:r>
              <w:rPr>
                <w:rFonts w:ascii="Arial" w:hAnsi="Arial" w:cs="Arial"/>
                <w:bCs/>
                <w:color w:val="000000"/>
                <w:kern w:val="0"/>
                <w:sz w:val="24"/>
              </w:rPr>
              <w:t>≥</w:t>
            </w:r>
            <w:r>
              <w:rPr>
                <w:rFonts w:hint="eastAsia"/>
                <w:bCs/>
                <w:color w:val="000000"/>
                <w:kern w:val="0"/>
                <w:sz w:val="24"/>
              </w:rPr>
              <w:t>4kw</w:t>
            </w:r>
          </w:p>
        </w:tc>
        <w:tc>
          <w:tcPr>
            <w:tcW w:w="1587" w:type="dxa"/>
            <w:vAlign w:val="center"/>
          </w:tcPr>
          <w:p>
            <w:pPr>
              <w:jc w:val="center"/>
              <w:rPr>
                <w:color w:val="000000"/>
                <w:kern w:val="0"/>
                <w:sz w:val="24"/>
              </w:rPr>
            </w:pPr>
            <w:r>
              <w:rPr>
                <w:rFonts w:hint="eastAsia"/>
                <w:color w:val="000000"/>
                <w:kern w:val="0"/>
                <w:sz w:val="24"/>
              </w:rPr>
              <w:t>180</w:t>
            </w:r>
          </w:p>
        </w:tc>
        <w:tc>
          <w:tcPr>
            <w:tcW w:w="1950" w:type="dxa"/>
            <w:vAlign w:val="center"/>
          </w:tcPr>
          <w:p>
            <w:pPr>
              <w:jc w:val="center"/>
              <w:rPr>
                <w:color w:val="000000"/>
                <w:kern w:val="0"/>
                <w:sz w:val="24"/>
              </w:rPr>
            </w:pPr>
            <w:r>
              <w:rPr>
                <w:rFonts w:hint="eastAsia"/>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243" w:type="dxa"/>
            <w:vMerge w:val="restart"/>
            <w:vAlign w:val="center"/>
          </w:tcPr>
          <w:p>
            <w:pPr>
              <w:jc w:val="center"/>
              <w:rPr>
                <w:bCs/>
                <w:color w:val="000000"/>
                <w:kern w:val="0"/>
                <w:sz w:val="24"/>
              </w:rPr>
            </w:pPr>
            <w:r>
              <w:rPr>
                <w:rFonts w:hint="eastAsia"/>
                <w:bCs/>
                <w:color w:val="000000"/>
                <w:kern w:val="0"/>
                <w:sz w:val="24"/>
              </w:rPr>
              <w:t>微型耕耘机</w:t>
            </w:r>
          </w:p>
        </w:tc>
        <w:tc>
          <w:tcPr>
            <w:tcW w:w="4138" w:type="dxa"/>
            <w:vAlign w:val="center"/>
          </w:tcPr>
          <w:p>
            <w:pPr>
              <w:jc w:val="center"/>
              <w:rPr>
                <w:bCs/>
                <w:color w:val="000000"/>
                <w:kern w:val="0"/>
                <w:sz w:val="24"/>
              </w:rPr>
            </w:pPr>
            <w:r>
              <w:rPr>
                <w:rFonts w:hint="eastAsia"/>
                <w:bCs/>
                <w:color w:val="000000"/>
                <w:kern w:val="0"/>
                <w:sz w:val="24"/>
              </w:rPr>
              <w:t>配套功率＜4kW</w:t>
            </w:r>
          </w:p>
        </w:tc>
        <w:tc>
          <w:tcPr>
            <w:tcW w:w="1587" w:type="dxa"/>
            <w:vAlign w:val="center"/>
          </w:tcPr>
          <w:p>
            <w:pPr>
              <w:jc w:val="center"/>
              <w:rPr>
                <w:color w:val="000000"/>
                <w:kern w:val="0"/>
                <w:sz w:val="24"/>
              </w:rPr>
            </w:pPr>
            <w:r>
              <w:rPr>
                <w:rFonts w:hint="eastAsia"/>
                <w:color w:val="000000"/>
                <w:kern w:val="0"/>
                <w:sz w:val="24"/>
              </w:rPr>
              <w:t>150</w:t>
            </w:r>
          </w:p>
        </w:tc>
        <w:tc>
          <w:tcPr>
            <w:tcW w:w="1950" w:type="dxa"/>
            <w:vAlign w:val="center"/>
          </w:tcPr>
          <w:p>
            <w:pPr>
              <w:jc w:val="center"/>
              <w:rPr>
                <w:color w:val="000000"/>
                <w:kern w:val="0"/>
                <w:sz w:val="24"/>
              </w:rPr>
            </w:pPr>
            <w:r>
              <w:rPr>
                <w:rFonts w:hint="eastAsia"/>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243" w:type="dxa"/>
            <w:vMerge w:val="continue"/>
            <w:vAlign w:val="center"/>
          </w:tcPr>
          <w:p>
            <w:pPr>
              <w:jc w:val="center"/>
              <w:rPr>
                <w:bCs/>
                <w:color w:val="000000"/>
                <w:kern w:val="0"/>
                <w:sz w:val="24"/>
              </w:rPr>
            </w:pPr>
          </w:p>
        </w:tc>
        <w:tc>
          <w:tcPr>
            <w:tcW w:w="4138" w:type="dxa"/>
            <w:vAlign w:val="center"/>
          </w:tcPr>
          <w:p>
            <w:pPr>
              <w:jc w:val="center"/>
              <w:rPr>
                <w:bCs/>
                <w:color w:val="000000"/>
                <w:kern w:val="0"/>
                <w:sz w:val="24"/>
              </w:rPr>
            </w:pPr>
            <w:r>
              <w:rPr>
                <w:rFonts w:hint="eastAsia"/>
                <w:bCs/>
                <w:color w:val="000000"/>
                <w:kern w:val="0"/>
                <w:sz w:val="24"/>
              </w:rPr>
              <w:t>配套功率</w:t>
            </w:r>
            <w:r>
              <w:rPr>
                <w:rFonts w:ascii="Arial" w:hAnsi="Arial" w:cs="Arial"/>
                <w:bCs/>
                <w:color w:val="000000"/>
                <w:kern w:val="0"/>
                <w:sz w:val="24"/>
              </w:rPr>
              <w:t>≥</w:t>
            </w:r>
            <w:r>
              <w:rPr>
                <w:rFonts w:hint="eastAsia"/>
                <w:bCs/>
                <w:color w:val="000000"/>
                <w:kern w:val="0"/>
                <w:sz w:val="24"/>
              </w:rPr>
              <w:t>4kw</w:t>
            </w:r>
          </w:p>
        </w:tc>
        <w:tc>
          <w:tcPr>
            <w:tcW w:w="1587" w:type="dxa"/>
            <w:vAlign w:val="center"/>
          </w:tcPr>
          <w:p>
            <w:pPr>
              <w:jc w:val="center"/>
              <w:rPr>
                <w:color w:val="000000"/>
                <w:kern w:val="0"/>
                <w:sz w:val="24"/>
              </w:rPr>
            </w:pPr>
            <w:r>
              <w:rPr>
                <w:rFonts w:hint="eastAsia"/>
                <w:color w:val="000000"/>
                <w:kern w:val="0"/>
                <w:sz w:val="24"/>
              </w:rPr>
              <w:t>180</w:t>
            </w:r>
          </w:p>
        </w:tc>
        <w:tc>
          <w:tcPr>
            <w:tcW w:w="1950" w:type="dxa"/>
            <w:vAlign w:val="center"/>
          </w:tcPr>
          <w:p>
            <w:pPr>
              <w:jc w:val="center"/>
              <w:rPr>
                <w:color w:val="000000"/>
                <w:kern w:val="0"/>
                <w:sz w:val="24"/>
              </w:rPr>
            </w:pPr>
            <w:r>
              <w:rPr>
                <w:rFonts w:hint="eastAsia"/>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243" w:type="dxa"/>
            <w:vMerge w:val="restart"/>
            <w:vAlign w:val="center"/>
          </w:tcPr>
          <w:p>
            <w:pPr>
              <w:jc w:val="center"/>
              <w:rPr>
                <w:bCs/>
                <w:color w:val="000000"/>
                <w:kern w:val="0"/>
                <w:sz w:val="24"/>
              </w:rPr>
            </w:pPr>
            <w:r>
              <w:rPr>
                <w:rFonts w:hint="eastAsia"/>
                <w:bCs/>
                <w:color w:val="000000"/>
                <w:kern w:val="0"/>
                <w:sz w:val="24"/>
              </w:rPr>
              <w:t>打（压）捆机</w:t>
            </w:r>
          </w:p>
        </w:tc>
        <w:tc>
          <w:tcPr>
            <w:tcW w:w="4138" w:type="dxa"/>
            <w:vAlign w:val="center"/>
          </w:tcPr>
          <w:p>
            <w:pPr>
              <w:jc w:val="center"/>
              <w:rPr>
                <w:bCs/>
                <w:color w:val="000000"/>
                <w:kern w:val="0"/>
                <w:sz w:val="24"/>
              </w:rPr>
            </w:pPr>
            <w:r>
              <w:rPr>
                <w:rFonts w:hint="eastAsia"/>
                <w:bCs/>
                <w:color w:val="000000"/>
                <w:kern w:val="0"/>
                <w:sz w:val="24"/>
              </w:rPr>
              <w:t>0.7m≤捡拾宽度＜1.2m</w:t>
            </w:r>
          </w:p>
        </w:tc>
        <w:tc>
          <w:tcPr>
            <w:tcW w:w="1587" w:type="dxa"/>
            <w:vAlign w:val="center"/>
          </w:tcPr>
          <w:p>
            <w:pPr>
              <w:jc w:val="center"/>
              <w:rPr>
                <w:color w:val="000000"/>
                <w:kern w:val="0"/>
                <w:sz w:val="24"/>
              </w:rPr>
            </w:pPr>
            <w:r>
              <w:rPr>
                <w:rFonts w:hint="eastAsia"/>
                <w:bCs/>
                <w:color w:val="000000"/>
                <w:kern w:val="0"/>
                <w:sz w:val="24"/>
              </w:rPr>
              <w:t>1400</w:t>
            </w:r>
          </w:p>
        </w:tc>
        <w:tc>
          <w:tcPr>
            <w:tcW w:w="1950" w:type="dxa"/>
            <w:vAlign w:val="center"/>
          </w:tcPr>
          <w:p>
            <w:pPr>
              <w:jc w:val="center"/>
              <w:rPr>
                <w:color w:val="000000"/>
                <w:kern w:val="0"/>
                <w:sz w:val="24"/>
              </w:rPr>
            </w:pPr>
            <w:r>
              <w:rPr>
                <w:rFonts w:hint="eastAsia"/>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243" w:type="dxa"/>
            <w:vMerge w:val="continue"/>
            <w:vAlign w:val="center"/>
          </w:tcPr>
          <w:p>
            <w:pPr>
              <w:jc w:val="center"/>
              <w:rPr>
                <w:bCs/>
                <w:color w:val="000000"/>
                <w:kern w:val="0"/>
                <w:sz w:val="24"/>
              </w:rPr>
            </w:pPr>
          </w:p>
        </w:tc>
        <w:tc>
          <w:tcPr>
            <w:tcW w:w="4138" w:type="dxa"/>
            <w:vAlign w:val="center"/>
          </w:tcPr>
          <w:p>
            <w:pPr>
              <w:jc w:val="center"/>
              <w:rPr>
                <w:bCs/>
                <w:color w:val="000000"/>
                <w:kern w:val="0"/>
                <w:sz w:val="24"/>
              </w:rPr>
            </w:pPr>
            <w:r>
              <w:rPr>
                <w:bCs/>
                <w:color w:val="000000"/>
                <w:kern w:val="0"/>
                <w:sz w:val="24"/>
              </w:rPr>
              <w:t>1.2m≤捡拾宽度＜1.7m</w:t>
            </w:r>
          </w:p>
        </w:tc>
        <w:tc>
          <w:tcPr>
            <w:tcW w:w="1587" w:type="dxa"/>
            <w:vAlign w:val="center"/>
          </w:tcPr>
          <w:p>
            <w:pPr>
              <w:jc w:val="center"/>
              <w:rPr>
                <w:color w:val="000000"/>
                <w:kern w:val="0"/>
                <w:sz w:val="24"/>
              </w:rPr>
            </w:pPr>
            <w:r>
              <w:rPr>
                <w:rFonts w:hint="eastAsia"/>
                <w:color w:val="000000"/>
                <w:kern w:val="0"/>
                <w:sz w:val="24"/>
              </w:rPr>
              <w:t>2850</w:t>
            </w:r>
          </w:p>
        </w:tc>
        <w:tc>
          <w:tcPr>
            <w:tcW w:w="1950" w:type="dxa"/>
            <w:vAlign w:val="center"/>
          </w:tcPr>
          <w:p>
            <w:pPr>
              <w:jc w:val="center"/>
              <w:rPr>
                <w:color w:val="000000"/>
                <w:kern w:val="0"/>
                <w:sz w:val="24"/>
              </w:rPr>
            </w:pPr>
            <w:r>
              <w:rPr>
                <w:rFonts w:hint="eastAsia"/>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243" w:type="dxa"/>
            <w:vMerge w:val="continue"/>
            <w:vAlign w:val="center"/>
          </w:tcPr>
          <w:p>
            <w:pPr>
              <w:jc w:val="center"/>
              <w:rPr>
                <w:bCs/>
                <w:color w:val="000000"/>
                <w:kern w:val="0"/>
                <w:sz w:val="24"/>
              </w:rPr>
            </w:pPr>
          </w:p>
        </w:tc>
        <w:tc>
          <w:tcPr>
            <w:tcW w:w="4138" w:type="dxa"/>
            <w:vAlign w:val="center"/>
          </w:tcPr>
          <w:p>
            <w:pPr>
              <w:jc w:val="center"/>
              <w:rPr>
                <w:bCs/>
                <w:color w:val="000000"/>
                <w:kern w:val="0"/>
                <w:sz w:val="24"/>
              </w:rPr>
            </w:pPr>
            <w:r>
              <w:rPr>
                <w:bCs/>
                <w:color w:val="000000"/>
                <w:kern w:val="0"/>
                <w:sz w:val="24"/>
              </w:rPr>
              <w:t>1.7m≤捡拾宽度＜2.2m</w:t>
            </w:r>
          </w:p>
        </w:tc>
        <w:tc>
          <w:tcPr>
            <w:tcW w:w="1587" w:type="dxa"/>
            <w:vAlign w:val="center"/>
          </w:tcPr>
          <w:p>
            <w:pPr>
              <w:jc w:val="center"/>
              <w:rPr>
                <w:color w:val="000000"/>
                <w:kern w:val="0"/>
                <w:sz w:val="24"/>
              </w:rPr>
            </w:pPr>
            <w:r>
              <w:rPr>
                <w:rFonts w:hint="eastAsia"/>
                <w:color w:val="000000"/>
                <w:kern w:val="0"/>
                <w:sz w:val="24"/>
              </w:rPr>
              <w:t>4300</w:t>
            </w:r>
          </w:p>
        </w:tc>
        <w:tc>
          <w:tcPr>
            <w:tcW w:w="1950" w:type="dxa"/>
            <w:vAlign w:val="center"/>
          </w:tcPr>
          <w:p>
            <w:pPr>
              <w:jc w:val="center"/>
              <w:rPr>
                <w:color w:val="000000"/>
                <w:kern w:val="0"/>
                <w:sz w:val="24"/>
              </w:rPr>
            </w:pPr>
            <w:r>
              <w:rPr>
                <w:rFonts w:hint="eastAsia"/>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243" w:type="dxa"/>
            <w:vMerge w:val="continue"/>
            <w:vAlign w:val="center"/>
          </w:tcPr>
          <w:p>
            <w:pPr>
              <w:jc w:val="center"/>
              <w:rPr>
                <w:bCs/>
                <w:color w:val="000000"/>
                <w:kern w:val="0"/>
                <w:sz w:val="24"/>
              </w:rPr>
            </w:pPr>
          </w:p>
        </w:tc>
        <w:tc>
          <w:tcPr>
            <w:tcW w:w="4138" w:type="dxa"/>
            <w:vAlign w:val="center"/>
          </w:tcPr>
          <w:p>
            <w:pPr>
              <w:jc w:val="center"/>
              <w:rPr>
                <w:bCs/>
                <w:color w:val="000000"/>
                <w:kern w:val="0"/>
                <w:sz w:val="24"/>
              </w:rPr>
            </w:pPr>
            <w:r>
              <w:rPr>
                <w:bCs/>
                <w:color w:val="000000"/>
                <w:kern w:val="0"/>
                <w:sz w:val="24"/>
              </w:rPr>
              <w:t>捡拾宽度≥2.2m</w:t>
            </w:r>
          </w:p>
        </w:tc>
        <w:tc>
          <w:tcPr>
            <w:tcW w:w="1587" w:type="dxa"/>
            <w:vAlign w:val="center"/>
          </w:tcPr>
          <w:p>
            <w:pPr>
              <w:jc w:val="center"/>
              <w:rPr>
                <w:color w:val="000000"/>
                <w:kern w:val="0"/>
                <w:sz w:val="24"/>
              </w:rPr>
            </w:pPr>
            <w:r>
              <w:rPr>
                <w:rFonts w:hint="eastAsia"/>
                <w:color w:val="000000"/>
                <w:kern w:val="0"/>
                <w:sz w:val="24"/>
              </w:rPr>
              <w:t>5100</w:t>
            </w:r>
          </w:p>
        </w:tc>
        <w:tc>
          <w:tcPr>
            <w:tcW w:w="1950" w:type="dxa"/>
            <w:vAlign w:val="center"/>
          </w:tcPr>
          <w:p>
            <w:pPr>
              <w:jc w:val="center"/>
              <w:rPr>
                <w:color w:val="000000"/>
                <w:kern w:val="0"/>
                <w:sz w:val="24"/>
              </w:rPr>
            </w:pPr>
            <w:r>
              <w:rPr>
                <w:rFonts w:hint="eastAsia"/>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243" w:type="dxa"/>
            <w:vMerge w:val="continue"/>
            <w:vAlign w:val="center"/>
          </w:tcPr>
          <w:p>
            <w:pPr>
              <w:jc w:val="center"/>
              <w:rPr>
                <w:bCs/>
                <w:color w:val="000000"/>
                <w:kern w:val="0"/>
                <w:sz w:val="24"/>
              </w:rPr>
            </w:pPr>
          </w:p>
        </w:tc>
        <w:tc>
          <w:tcPr>
            <w:tcW w:w="4138" w:type="dxa"/>
            <w:vAlign w:val="center"/>
          </w:tcPr>
          <w:p>
            <w:pPr>
              <w:jc w:val="center"/>
              <w:rPr>
                <w:bCs/>
                <w:color w:val="000000"/>
                <w:kern w:val="0"/>
                <w:sz w:val="24"/>
              </w:rPr>
            </w:pPr>
            <w:r>
              <w:rPr>
                <w:rFonts w:hint="eastAsia"/>
                <w:bCs/>
                <w:color w:val="000000"/>
                <w:kern w:val="0"/>
                <w:sz w:val="24"/>
              </w:rPr>
              <w:t>圆捆；自走式；捡拾宽度≥1.7m；压缩室直径≥1m；压缩室宽度≥0.85m；捡拾器结构型式：圆盘式割台</w:t>
            </w:r>
          </w:p>
        </w:tc>
        <w:tc>
          <w:tcPr>
            <w:tcW w:w="1587" w:type="dxa"/>
            <w:vAlign w:val="center"/>
          </w:tcPr>
          <w:p>
            <w:pPr>
              <w:jc w:val="center"/>
              <w:rPr>
                <w:color w:val="000000"/>
                <w:kern w:val="0"/>
                <w:sz w:val="24"/>
              </w:rPr>
            </w:pPr>
            <w:r>
              <w:rPr>
                <w:rFonts w:hint="eastAsia"/>
                <w:color w:val="000000"/>
                <w:kern w:val="0"/>
                <w:sz w:val="24"/>
              </w:rPr>
              <w:t>13200</w:t>
            </w:r>
          </w:p>
        </w:tc>
        <w:tc>
          <w:tcPr>
            <w:tcW w:w="1950" w:type="dxa"/>
            <w:vAlign w:val="center"/>
          </w:tcPr>
          <w:p>
            <w:pPr>
              <w:jc w:val="center"/>
              <w:rPr>
                <w:color w:val="000000"/>
                <w:kern w:val="0"/>
                <w:sz w:val="24"/>
              </w:rPr>
            </w:pPr>
            <w:r>
              <w:rPr>
                <w:rFonts w:hint="eastAsia"/>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243" w:type="dxa"/>
            <w:vMerge w:val="restart"/>
            <w:vAlign w:val="center"/>
          </w:tcPr>
          <w:p>
            <w:pPr>
              <w:jc w:val="center"/>
              <w:rPr>
                <w:bCs/>
                <w:color w:val="000000"/>
                <w:kern w:val="0"/>
                <w:sz w:val="24"/>
              </w:rPr>
            </w:pPr>
            <w:r>
              <w:rPr>
                <w:rFonts w:hint="eastAsia"/>
                <w:bCs/>
                <w:color w:val="000000"/>
                <w:kern w:val="0"/>
                <w:sz w:val="24"/>
              </w:rPr>
              <w:t>薯类收获机</w:t>
            </w:r>
          </w:p>
        </w:tc>
        <w:tc>
          <w:tcPr>
            <w:tcW w:w="4138" w:type="dxa"/>
            <w:vAlign w:val="center"/>
          </w:tcPr>
          <w:p>
            <w:pPr>
              <w:jc w:val="center"/>
              <w:rPr>
                <w:bCs/>
                <w:color w:val="000000"/>
                <w:kern w:val="0"/>
                <w:sz w:val="24"/>
              </w:rPr>
            </w:pPr>
            <w:r>
              <w:rPr>
                <w:rFonts w:hint="eastAsia"/>
                <w:bCs/>
                <w:color w:val="000000"/>
                <w:kern w:val="0"/>
                <w:sz w:val="24"/>
              </w:rPr>
              <w:t>0.7—1m分段式薯类收获机</w:t>
            </w:r>
          </w:p>
        </w:tc>
        <w:tc>
          <w:tcPr>
            <w:tcW w:w="1587" w:type="dxa"/>
            <w:vAlign w:val="center"/>
          </w:tcPr>
          <w:p>
            <w:pPr>
              <w:jc w:val="center"/>
              <w:rPr>
                <w:color w:val="000000"/>
                <w:kern w:val="0"/>
                <w:sz w:val="24"/>
              </w:rPr>
            </w:pPr>
            <w:r>
              <w:rPr>
                <w:rFonts w:hint="eastAsia"/>
                <w:color w:val="000000"/>
                <w:kern w:val="0"/>
                <w:sz w:val="24"/>
              </w:rPr>
              <w:t>300</w:t>
            </w:r>
          </w:p>
        </w:tc>
        <w:tc>
          <w:tcPr>
            <w:tcW w:w="1950" w:type="dxa"/>
            <w:vAlign w:val="center"/>
          </w:tcPr>
          <w:p>
            <w:pPr>
              <w:jc w:val="center"/>
              <w:rPr>
                <w:color w:val="000000"/>
                <w:kern w:val="0"/>
                <w:sz w:val="24"/>
              </w:rPr>
            </w:pPr>
            <w:r>
              <w:rPr>
                <w:rFonts w:hint="eastAsia"/>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243" w:type="dxa"/>
            <w:vMerge w:val="continue"/>
            <w:vAlign w:val="center"/>
          </w:tcPr>
          <w:p>
            <w:pPr>
              <w:jc w:val="center"/>
              <w:rPr>
                <w:bCs/>
                <w:color w:val="000000"/>
                <w:kern w:val="0"/>
                <w:sz w:val="24"/>
              </w:rPr>
            </w:pPr>
          </w:p>
        </w:tc>
        <w:tc>
          <w:tcPr>
            <w:tcW w:w="4138" w:type="dxa"/>
            <w:vAlign w:val="center"/>
          </w:tcPr>
          <w:p>
            <w:pPr>
              <w:jc w:val="center"/>
              <w:rPr>
                <w:bCs/>
                <w:color w:val="000000"/>
                <w:kern w:val="0"/>
                <w:sz w:val="24"/>
              </w:rPr>
            </w:pPr>
            <w:r>
              <w:rPr>
                <w:rFonts w:hint="eastAsia"/>
                <w:bCs/>
                <w:color w:val="000000"/>
                <w:kern w:val="0"/>
                <w:sz w:val="24"/>
              </w:rPr>
              <w:t>1—1.5m分段式薯类收获机</w:t>
            </w:r>
          </w:p>
        </w:tc>
        <w:tc>
          <w:tcPr>
            <w:tcW w:w="1587" w:type="dxa"/>
            <w:vAlign w:val="center"/>
          </w:tcPr>
          <w:p>
            <w:pPr>
              <w:jc w:val="center"/>
              <w:rPr>
                <w:color w:val="000000"/>
                <w:kern w:val="0"/>
                <w:sz w:val="24"/>
              </w:rPr>
            </w:pPr>
            <w:r>
              <w:rPr>
                <w:rFonts w:hint="eastAsia"/>
                <w:color w:val="000000"/>
                <w:kern w:val="0"/>
                <w:sz w:val="24"/>
              </w:rPr>
              <w:t>600</w:t>
            </w:r>
          </w:p>
        </w:tc>
        <w:tc>
          <w:tcPr>
            <w:tcW w:w="1950" w:type="dxa"/>
            <w:vAlign w:val="center"/>
          </w:tcPr>
          <w:p>
            <w:pPr>
              <w:jc w:val="center"/>
              <w:rPr>
                <w:color w:val="000000"/>
                <w:kern w:val="0"/>
                <w:sz w:val="24"/>
              </w:rPr>
            </w:pPr>
            <w:r>
              <w:rPr>
                <w:rFonts w:hint="eastAsia"/>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243" w:type="dxa"/>
            <w:vMerge w:val="continue"/>
            <w:vAlign w:val="center"/>
          </w:tcPr>
          <w:p>
            <w:pPr>
              <w:jc w:val="center"/>
              <w:rPr>
                <w:bCs/>
                <w:color w:val="000000"/>
                <w:kern w:val="0"/>
                <w:sz w:val="24"/>
              </w:rPr>
            </w:pPr>
          </w:p>
        </w:tc>
        <w:tc>
          <w:tcPr>
            <w:tcW w:w="4138" w:type="dxa"/>
            <w:vAlign w:val="center"/>
          </w:tcPr>
          <w:p>
            <w:pPr>
              <w:jc w:val="center"/>
              <w:rPr>
                <w:bCs/>
                <w:color w:val="000000"/>
                <w:kern w:val="0"/>
                <w:sz w:val="24"/>
              </w:rPr>
            </w:pPr>
            <w:r>
              <w:rPr>
                <w:rFonts w:hint="eastAsia"/>
                <w:bCs/>
                <w:color w:val="000000"/>
                <w:kern w:val="0"/>
                <w:sz w:val="24"/>
              </w:rPr>
              <w:t>1.5m及以上分段式薯类收获机</w:t>
            </w:r>
          </w:p>
        </w:tc>
        <w:tc>
          <w:tcPr>
            <w:tcW w:w="1587" w:type="dxa"/>
            <w:vAlign w:val="center"/>
          </w:tcPr>
          <w:p>
            <w:pPr>
              <w:jc w:val="center"/>
              <w:rPr>
                <w:color w:val="000000"/>
                <w:kern w:val="0"/>
                <w:sz w:val="24"/>
              </w:rPr>
            </w:pPr>
            <w:r>
              <w:rPr>
                <w:rFonts w:hint="eastAsia"/>
                <w:color w:val="000000"/>
                <w:kern w:val="0"/>
                <w:sz w:val="24"/>
              </w:rPr>
              <w:t>960</w:t>
            </w:r>
          </w:p>
        </w:tc>
        <w:tc>
          <w:tcPr>
            <w:tcW w:w="1950" w:type="dxa"/>
            <w:vAlign w:val="center"/>
          </w:tcPr>
          <w:p>
            <w:pPr>
              <w:jc w:val="center"/>
              <w:rPr>
                <w:color w:val="000000"/>
                <w:kern w:val="0"/>
                <w:sz w:val="24"/>
              </w:rPr>
            </w:pPr>
            <w:r>
              <w:rPr>
                <w:rFonts w:hint="eastAsia"/>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243" w:type="dxa"/>
            <w:vMerge w:val="continue"/>
            <w:vAlign w:val="center"/>
          </w:tcPr>
          <w:p>
            <w:pPr>
              <w:jc w:val="center"/>
              <w:rPr>
                <w:bCs/>
                <w:color w:val="000000"/>
                <w:kern w:val="0"/>
                <w:sz w:val="24"/>
              </w:rPr>
            </w:pPr>
          </w:p>
        </w:tc>
        <w:tc>
          <w:tcPr>
            <w:tcW w:w="4138" w:type="dxa"/>
            <w:vAlign w:val="center"/>
          </w:tcPr>
          <w:p>
            <w:pPr>
              <w:jc w:val="center"/>
              <w:rPr>
                <w:bCs/>
                <w:color w:val="000000"/>
                <w:kern w:val="0"/>
                <w:sz w:val="24"/>
              </w:rPr>
            </w:pPr>
            <w:r>
              <w:rPr>
                <w:rFonts w:hint="eastAsia"/>
                <w:bCs/>
                <w:color w:val="000000"/>
                <w:kern w:val="0"/>
                <w:sz w:val="24"/>
              </w:rPr>
              <w:t>薯类联合收获机，包含挖掘、抖土、分离、集装等功能</w:t>
            </w:r>
          </w:p>
        </w:tc>
        <w:tc>
          <w:tcPr>
            <w:tcW w:w="1587" w:type="dxa"/>
            <w:vAlign w:val="center"/>
          </w:tcPr>
          <w:p>
            <w:pPr>
              <w:jc w:val="center"/>
              <w:rPr>
                <w:color w:val="000000"/>
                <w:kern w:val="0"/>
                <w:sz w:val="24"/>
              </w:rPr>
            </w:pPr>
            <w:r>
              <w:rPr>
                <w:rFonts w:hint="eastAsia"/>
                <w:color w:val="000000"/>
                <w:kern w:val="0"/>
                <w:sz w:val="24"/>
              </w:rPr>
              <w:t>6600</w:t>
            </w:r>
          </w:p>
        </w:tc>
        <w:tc>
          <w:tcPr>
            <w:tcW w:w="1950" w:type="dxa"/>
            <w:vAlign w:val="center"/>
          </w:tcPr>
          <w:p>
            <w:pPr>
              <w:jc w:val="center"/>
              <w:rPr>
                <w:color w:val="000000"/>
                <w:kern w:val="0"/>
                <w:sz w:val="24"/>
              </w:rPr>
            </w:pPr>
            <w:r>
              <w:rPr>
                <w:rFonts w:hint="eastAsia"/>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243" w:type="dxa"/>
            <w:vMerge w:val="restart"/>
            <w:vAlign w:val="center"/>
          </w:tcPr>
          <w:p>
            <w:pPr>
              <w:jc w:val="center"/>
              <w:rPr>
                <w:bCs/>
                <w:color w:val="000000"/>
                <w:kern w:val="0"/>
                <w:sz w:val="24"/>
              </w:rPr>
            </w:pPr>
            <w:r>
              <w:rPr>
                <w:rFonts w:hint="eastAsia"/>
                <w:bCs/>
                <w:color w:val="000000"/>
                <w:kern w:val="0"/>
                <w:sz w:val="24"/>
              </w:rPr>
              <w:t>搂草机</w:t>
            </w:r>
          </w:p>
        </w:tc>
        <w:tc>
          <w:tcPr>
            <w:tcW w:w="4138" w:type="dxa"/>
            <w:vAlign w:val="center"/>
          </w:tcPr>
          <w:p>
            <w:pPr>
              <w:jc w:val="center"/>
              <w:rPr>
                <w:bCs/>
                <w:color w:val="000000"/>
                <w:kern w:val="0"/>
                <w:sz w:val="24"/>
              </w:rPr>
            </w:pPr>
            <w:r>
              <w:rPr>
                <w:bCs/>
                <w:color w:val="000000"/>
                <w:kern w:val="0"/>
                <w:sz w:val="24"/>
              </w:rPr>
              <w:t>搂幅宽度＜4.5m；侧向旋转式</w:t>
            </w:r>
          </w:p>
        </w:tc>
        <w:tc>
          <w:tcPr>
            <w:tcW w:w="1587" w:type="dxa"/>
            <w:vAlign w:val="center"/>
          </w:tcPr>
          <w:p>
            <w:pPr>
              <w:jc w:val="center"/>
              <w:rPr>
                <w:color w:val="000000"/>
                <w:kern w:val="0"/>
                <w:sz w:val="24"/>
              </w:rPr>
            </w:pPr>
            <w:r>
              <w:rPr>
                <w:rFonts w:hint="eastAsia"/>
                <w:color w:val="000000"/>
                <w:kern w:val="0"/>
                <w:sz w:val="24"/>
              </w:rPr>
              <w:t>810</w:t>
            </w:r>
          </w:p>
        </w:tc>
        <w:tc>
          <w:tcPr>
            <w:tcW w:w="1950" w:type="dxa"/>
            <w:vAlign w:val="center"/>
          </w:tcPr>
          <w:p>
            <w:pPr>
              <w:jc w:val="center"/>
              <w:rPr>
                <w:color w:val="000000"/>
                <w:kern w:val="0"/>
                <w:sz w:val="24"/>
              </w:rPr>
            </w:pPr>
            <w:r>
              <w:rPr>
                <w:rFonts w:hint="eastAsia"/>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243" w:type="dxa"/>
            <w:vMerge w:val="continue"/>
            <w:vAlign w:val="center"/>
          </w:tcPr>
          <w:p>
            <w:pPr>
              <w:jc w:val="center"/>
              <w:rPr>
                <w:bCs/>
                <w:color w:val="000000"/>
                <w:kern w:val="0"/>
                <w:sz w:val="24"/>
              </w:rPr>
            </w:pPr>
          </w:p>
        </w:tc>
        <w:tc>
          <w:tcPr>
            <w:tcW w:w="4138" w:type="dxa"/>
            <w:vAlign w:val="center"/>
          </w:tcPr>
          <w:p>
            <w:pPr>
              <w:jc w:val="center"/>
              <w:rPr>
                <w:bCs/>
                <w:color w:val="000000"/>
                <w:kern w:val="0"/>
                <w:sz w:val="24"/>
              </w:rPr>
            </w:pPr>
            <w:r>
              <w:rPr>
                <w:bCs/>
                <w:color w:val="000000"/>
                <w:kern w:val="0"/>
                <w:sz w:val="24"/>
              </w:rPr>
              <w:t>搂幅宽度≥5.4m；液压折叠式；侧向指盘式</w:t>
            </w:r>
          </w:p>
        </w:tc>
        <w:tc>
          <w:tcPr>
            <w:tcW w:w="1587" w:type="dxa"/>
            <w:vAlign w:val="center"/>
          </w:tcPr>
          <w:p>
            <w:pPr>
              <w:jc w:val="center"/>
              <w:rPr>
                <w:color w:val="000000"/>
                <w:kern w:val="0"/>
                <w:sz w:val="24"/>
              </w:rPr>
            </w:pPr>
            <w:r>
              <w:rPr>
                <w:rFonts w:hint="eastAsia"/>
                <w:color w:val="000000"/>
                <w:kern w:val="0"/>
                <w:sz w:val="24"/>
              </w:rPr>
              <w:t>900</w:t>
            </w:r>
          </w:p>
        </w:tc>
        <w:tc>
          <w:tcPr>
            <w:tcW w:w="1950" w:type="dxa"/>
            <w:vAlign w:val="center"/>
          </w:tcPr>
          <w:p>
            <w:pPr>
              <w:jc w:val="center"/>
              <w:rPr>
                <w:color w:val="000000"/>
                <w:kern w:val="0"/>
                <w:sz w:val="24"/>
              </w:rPr>
            </w:pPr>
            <w:r>
              <w:rPr>
                <w:rFonts w:hint="eastAsia"/>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243" w:type="dxa"/>
            <w:vMerge w:val="continue"/>
            <w:vAlign w:val="center"/>
          </w:tcPr>
          <w:p>
            <w:pPr>
              <w:jc w:val="center"/>
              <w:rPr>
                <w:bCs/>
                <w:color w:val="000000"/>
                <w:kern w:val="0"/>
                <w:sz w:val="24"/>
              </w:rPr>
            </w:pPr>
          </w:p>
        </w:tc>
        <w:tc>
          <w:tcPr>
            <w:tcW w:w="4138" w:type="dxa"/>
            <w:vAlign w:val="center"/>
          </w:tcPr>
          <w:p>
            <w:pPr>
              <w:jc w:val="center"/>
              <w:rPr>
                <w:bCs/>
                <w:color w:val="000000"/>
                <w:kern w:val="0"/>
                <w:sz w:val="24"/>
              </w:rPr>
            </w:pPr>
            <w:r>
              <w:rPr>
                <w:bCs/>
                <w:color w:val="000000"/>
                <w:kern w:val="0"/>
                <w:sz w:val="24"/>
              </w:rPr>
              <w:t>搂幅宽度＜5.4m；侧向指盘式</w:t>
            </w:r>
          </w:p>
        </w:tc>
        <w:tc>
          <w:tcPr>
            <w:tcW w:w="1587" w:type="dxa"/>
            <w:vAlign w:val="center"/>
          </w:tcPr>
          <w:p>
            <w:pPr>
              <w:jc w:val="center"/>
              <w:rPr>
                <w:color w:val="000000"/>
                <w:kern w:val="0"/>
                <w:sz w:val="24"/>
              </w:rPr>
            </w:pPr>
            <w:r>
              <w:rPr>
                <w:rFonts w:hint="eastAsia"/>
                <w:color w:val="000000"/>
                <w:kern w:val="0"/>
                <w:sz w:val="24"/>
              </w:rPr>
              <w:t>240</w:t>
            </w:r>
          </w:p>
        </w:tc>
        <w:tc>
          <w:tcPr>
            <w:tcW w:w="1950" w:type="dxa"/>
            <w:vAlign w:val="center"/>
          </w:tcPr>
          <w:p>
            <w:pPr>
              <w:jc w:val="center"/>
              <w:rPr>
                <w:color w:val="000000"/>
                <w:kern w:val="0"/>
                <w:sz w:val="24"/>
              </w:rPr>
            </w:pPr>
            <w:r>
              <w:rPr>
                <w:rFonts w:hint="eastAsia"/>
                <w:color w:val="000000"/>
                <w:kern w:val="0"/>
                <w:sz w:val="24"/>
              </w:rPr>
              <w:t>--</w:t>
            </w:r>
          </w:p>
        </w:tc>
      </w:tr>
    </w:tbl>
    <w:p>
      <w:pPr>
        <w:spacing w:line="400" w:lineRule="exact"/>
        <w:jc w:val="center"/>
        <w:rPr>
          <w:rFonts w:ascii="宋体" w:hAnsi="宋体"/>
          <w:b/>
          <w:bCs/>
          <w:sz w:val="32"/>
          <w:szCs w:val="32"/>
        </w:rPr>
      </w:pPr>
    </w:p>
    <w:p>
      <w:pPr>
        <w:spacing w:line="400" w:lineRule="exact"/>
        <w:jc w:val="center"/>
        <w:rPr>
          <w:rFonts w:ascii="宋体" w:hAnsi="宋体"/>
          <w:b/>
          <w:bCs/>
          <w:sz w:val="36"/>
          <w:szCs w:val="36"/>
        </w:rPr>
      </w:pPr>
    </w:p>
    <w:p>
      <w:pPr>
        <w:spacing w:line="400" w:lineRule="exact"/>
        <w:jc w:val="center"/>
        <w:rPr>
          <w:rFonts w:ascii="宋体" w:hAnsi="宋体"/>
          <w:b/>
          <w:bCs/>
          <w:sz w:val="36"/>
          <w:szCs w:val="36"/>
        </w:rPr>
      </w:pPr>
    </w:p>
    <w:p>
      <w:pPr>
        <w:spacing w:line="400" w:lineRule="exact"/>
        <w:jc w:val="center"/>
        <w:rPr>
          <w:rFonts w:ascii="宋体" w:hAnsi="宋体"/>
          <w:b/>
          <w:bCs/>
          <w:sz w:val="36"/>
          <w:szCs w:val="36"/>
        </w:rPr>
      </w:pPr>
    </w:p>
    <w:p>
      <w:pPr>
        <w:spacing w:line="400" w:lineRule="exact"/>
        <w:jc w:val="center"/>
        <w:rPr>
          <w:rFonts w:ascii="宋体" w:hAnsi="宋体"/>
          <w:b/>
          <w:bCs/>
          <w:sz w:val="36"/>
          <w:szCs w:val="36"/>
        </w:rPr>
      </w:pPr>
    </w:p>
    <w:p>
      <w:pPr>
        <w:spacing w:line="400" w:lineRule="exact"/>
        <w:jc w:val="center"/>
        <w:rPr>
          <w:rFonts w:ascii="宋体" w:hAnsi="宋体"/>
          <w:b/>
          <w:bCs/>
          <w:sz w:val="36"/>
          <w:szCs w:val="36"/>
        </w:rPr>
      </w:pPr>
    </w:p>
    <w:p>
      <w:pPr>
        <w:spacing w:line="400" w:lineRule="exact"/>
        <w:jc w:val="center"/>
        <w:rPr>
          <w:rFonts w:ascii="宋体" w:hAnsi="宋体"/>
          <w:b/>
          <w:bCs/>
          <w:sz w:val="36"/>
          <w:szCs w:val="36"/>
        </w:rPr>
      </w:pPr>
    </w:p>
    <w:p>
      <w:pPr>
        <w:spacing w:line="400" w:lineRule="exact"/>
        <w:jc w:val="center"/>
        <w:rPr>
          <w:rFonts w:ascii="宋体" w:hAnsi="宋体"/>
          <w:b/>
          <w:bCs/>
          <w:sz w:val="36"/>
          <w:szCs w:val="36"/>
        </w:rPr>
      </w:pPr>
    </w:p>
    <w:p>
      <w:pPr>
        <w:spacing w:line="400" w:lineRule="exact"/>
        <w:jc w:val="center"/>
        <w:rPr>
          <w:rFonts w:ascii="宋体" w:hAnsi="宋体"/>
          <w:b/>
          <w:bCs/>
          <w:sz w:val="36"/>
          <w:szCs w:val="36"/>
        </w:rPr>
      </w:pPr>
    </w:p>
    <w:p>
      <w:pPr>
        <w:spacing w:line="560" w:lineRule="exact"/>
        <w:rPr>
          <w:rFonts w:ascii="Times New Roman" w:hAnsi="Times New Roman" w:eastAsia="仿宋_GB2312" w:cs="Times New Roman"/>
          <w:sz w:val="32"/>
          <w:szCs w:val="32"/>
        </w:rPr>
      </w:pPr>
    </w:p>
    <w:p>
      <w:pPr>
        <w:spacing w:line="560" w:lineRule="exact"/>
        <w:rPr>
          <w:rFonts w:ascii="Times New Roman" w:hAnsi="Times New Roman" w:eastAsia="仿宋_GB2312" w:cs="Times New Roman"/>
          <w:sz w:val="32"/>
          <w:szCs w:val="32"/>
        </w:rPr>
      </w:pPr>
    </w:p>
    <w:p>
      <w:pPr>
        <w:spacing w:line="560" w:lineRule="exact"/>
        <w:rPr>
          <w:rFonts w:ascii="Times New Roman" w:hAnsi="Times New Roman" w:eastAsia="仿宋_GB2312" w:cs="Times New Roman"/>
          <w:sz w:val="32"/>
          <w:szCs w:val="32"/>
        </w:rPr>
      </w:pPr>
    </w:p>
    <w:p>
      <w:pPr>
        <w:shd w:val="clear" w:color="auto" w:fill="FFFFFF"/>
        <w:adjustRightInd w:val="0"/>
        <w:snapToGrid w:val="0"/>
        <w:spacing w:line="560" w:lineRule="exact"/>
        <w:rPr>
          <w:rFonts w:ascii="Times New Roman" w:hAnsi="Times New Roman" w:eastAsia="仿宋_GB2312" w:cs="Times New Roman"/>
          <w:sz w:val="32"/>
          <w:szCs w:val="32"/>
        </w:rPr>
      </w:pPr>
    </w:p>
    <w:sectPr>
      <w:footerReference r:id="rId3" w:type="default"/>
      <w:pgSz w:w="11906" w:h="16838"/>
      <w:pgMar w:top="2098" w:right="1474" w:bottom="198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27351787"/>
      <w:docPartObj>
        <w:docPartGallery w:val="autotext"/>
      </w:docPartObj>
    </w:sdtPr>
    <w:sdtContent>
      <w:p>
        <w:pPr>
          <w:pStyle w:val="2"/>
          <w:jc w:val="center"/>
        </w:pPr>
        <w:r>
          <w:fldChar w:fldCharType="begin"/>
        </w:r>
        <w:r>
          <w:instrText xml:space="preserve">PAGE   \* MERGEFORMAT</w:instrText>
        </w:r>
        <w:r>
          <w:fldChar w:fldCharType="separate"/>
        </w:r>
        <w:r>
          <w:rPr>
            <w:lang w:val="zh-CN"/>
          </w:rPr>
          <w:t>8</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0MTdhYWE2ZTU3YzhjZjQwZmMyNjUwMWZjZGJmOTEifQ=="/>
  </w:docVars>
  <w:rsids>
    <w:rsidRoot w:val="00DF1FF8"/>
    <w:rsid w:val="000D60AD"/>
    <w:rsid w:val="001745DC"/>
    <w:rsid w:val="00235EA5"/>
    <w:rsid w:val="00255E80"/>
    <w:rsid w:val="00261E08"/>
    <w:rsid w:val="00313B6D"/>
    <w:rsid w:val="00342FF3"/>
    <w:rsid w:val="003B207E"/>
    <w:rsid w:val="003C141A"/>
    <w:rsid w:val="004A46DF"/>
    <w:rsid w:val="004F3C62"/>
    <w:rsid w:val="00531CFD"/>
    <w:rsid w:val="00565451"/>
    <w:rsid w:val="00591598"/>
    <w:rsid w:val="005D0EA1"/>
    <w:rsid w:val="006564F6"/>
    <w:rsid w:val="006E3AFD"/>
    <w:rsid w:val="006F0058"/>
    <w:rsid w:val="00822C65"/>
    <w:rsid w:val="00851E72"/>
    <w:rsid w:val="00861C84"/>
    <w:rsid w:val="0088358B"/>
    <w:rsid w:val="009A3E22"/>
    <w:rsid w:val="00B04098"/>
    <w:rsid w:val="00CC1466"/>
    <w:rsid w:val="00D41BD6"/>
    <w:rsid w:val="00D54D36"/>
    <w:rsid w:val="00DF1FF8"/>
    <w:rsid w:val="00EE5FE9"/>
    <w:rsid w:val="00EF7E2C"/>
    <w:rsid w:val="00F13222"/>
    <w:rsid w:val="00F81344"/>
    <w:rsid w:val="00FB7FD0"/>
    <w:rsid w:val="00FD79C7"/>
    <w:rsid w:val="00FE53E4"/>
    <w:rsid w:val="029A3917"/>
    <w:rsid w:val="03CC630D"/>
    <w:rsid w:val="03EA0104"/>
    <w:rsid w:val="0AD27969"/>
    <w:rsid w:val="0BBF4C50"/>
    <w:rsid w:val="0C0A3890"/>
    <w:rsid w:val="0CC814E5"/>
    <w:rsid w:val="0D2E06F4"/>
    <w:rsid w:val="0EDD08ED"/>
    <w:rsid w:val="0F312179"/>
    <w:rsid w:val="107E55A8"/>
    <w:rsid w:val="13037856"/>
    <w:rsid w:val="192C2B94"/>
    <w:rsid w:val="1A006625"/>
    <w:rsid w:val="1A560ED8"/>
    <w:rsid w:val="1E64018E"/>
    <w:rsid w:val="20384A18"/>
    <w:rsid w:val="22E545B0"/>
    <w:rsid w:val="23664460"/>
    <w:rsid w:val="23C65C6C"/>
    <w:rsid w:val="263C1828"/>
    <w:rsid w:val="284F4E99"/>
    <w:rsid w:val="294C6519"/>
    <w:rsid w:val="2C5B55EB"/>
    <w:rsid w:val="2C923F7B"/>
    <w:rsid w:val="307A6987"/>
    <w:rsid w:val="334D1E05"/>
    <w:rsid w:val="33C13C9E"/>
    <w:rsid w:val="34F4197E"/>
    <w:rsid w:val="36BD06B0"/>
    <w:rsid w:val="36FE11BE"/>
    <w:rsid w:val="372C45FE"/>
    <w:rsid w:val="396F0262"/>
    <w:rsid w:val="3B1639FF"/>
    <w:rsid w:val="3C1B3FAD"/>
    <w:rsid w:val="3C812CDF"/>
    <w:rsid w:val="3CF96617"/>
    <w:rsid w:val="3DB35972"/>
    <w:rsid w:val="3EE121BA"/>
    <w:rsid w:val="430F5A1A"/>
    <w:rsid w:val="479E612A"/>
    <w:rsid w:val="4C327895"/>
    <w:rsid w:val="51B939A9"/>
    <w:rsid w:val="54D062C6"/>
    <w:rsid w:val="555E7EE8"/>
    <w:rsid w:val="56772E9D"/>
    <w:rsid w:val="5C8C3B8E"/>
    <w:rsid w:val="5CD26FFD"/>
    <w:rsid w:val="5D156F6C"/>
    <w:rsid w:val="5EA467FA"/>
    <w:rsid w:val="5EE8634B"/>
    <w:rsid w:val="62D40C96"/>
    <w:rsid w:val="637F1B3E"/>
    <w:rsid w:val="681C4A4F"/>
    <w:rsid w:val="69D417AE"/>
    <w:rsid w:val="6A582B68"/>
    <w:rsid w:val="6BC86268"/>
    <w:rsid w:val="6D8F710E"/>
    <w:rsid w:val="725E2D0C"/>
    <w:rsid w:val="759D0961"/>
    <w:rsid w:val="75F9152A"/>
    <w:rsid w:val="76614F53"/>
    <w:rsid w:val="799A6D2B"/>
    <w:rsid w:val="7B0C6122"/>
    <w:rsid w:val="7B26238B"/>
    <w:rsid w:val="7BCA2E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autoRedefine/>
    <w:qFormat/>
    <w:uiPriority w:val="99"/>
    <w:pPr>
      <w:tabs>
        <w:tab w:val="center" w:pos="4153"/>
        <w:tab w:val="right" w:pos="8306"/>
      </w:tabs>
      <w:snapToGrid w:val="0"/>
      <w:jc w:val="left"/>
    </w:pPr>
    <w:rPr>
      <w:sz w:val="18"/>
      <w:szCs w:val="18"/>
    </w:rPr>
  </w:style>
  <w:style w:type="paragraph" w:styleId="3">
    <w:name w:val="header"/>
    <w:basedOn w:val="1"/>
    <w:link w:val="7"/>
    <w:autoRedefine/>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autoRedefine/>
    <w:qFormat/>
    <w:uiPriority w:val="0"/>
    <w:rPr>
      <w:kern w:val="2"/>
      <w:sz w:val="18"/>
      <w:szCs w:val="18"/>
    </w:rPr>
  </w:style>
  <w:style w:type="character" w:customStyle="1" w:styleId="8">
    <w:name w:val="页脚 Char"/>
    <w:basedOn w:val="6"/>
    <w:link w:val="2"/>
    <w:autoRedefine/>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661</Words>
  <Characters>3770</Characters>
  <Lines>31</Lines>
  <Paragraphs>8</Paragraphs>
  <TotalTime>185</TotalTime>
  <ScaleCrop>false</ScaleCrop>
  <LinksUpToDate>false</LinksUpToDate>
  <CharactersWithSpaces>4423</CharactersWithSpaces>
  <Application>WPS Office_12.1.0.16364_F1E327BC-269C-435d-A152-05C5408002CA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2024-07-30T00:14:00Z</dcterms:created>
  <dc:creator>Administrator</dc:creator>
  <cp:lastModifiedBy>Administrator</cp:lastModifiedBy>
  <cp:lastPrinted>2024-09-05T04:53:00Z</cp:lastPrinted>
  <dcterms:modified xsi:type="dcterms:W3CDTF">2024-09-18T06:33:21Z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91CFD78D12A6467291EAD89D1B2439C2_12</vt:lpwstr>
  </property>
</Properties>
</file>