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tLeast"/>
        <w:ind w:left="0" w:firstLine="0"/>
        <w:jc w:val="left"/>
        <w:rPr>
          <w:rFonts w:hint="eastAsia" w:ascii="仿宋" w:hAnsi="仿宋" w:eastAsia="仿宋" w:cs="仿宋"/>
          <w:i w:val="0"/>
          <w:iCs w:val="0"/>
          <w:caps w:val="0"/>
          <w:color w:val="auto"/>
          <w:spacing w:val="0"/>
          <w:kern w:val="0"/>
          <w:sz w:val="28"/>
          <w:szCs w:val="28"/>
          <w:lang w:val="en-US" w:eastAsia="zh-CN" w:bidi="ar"/>
        </w:rPr>
      </w:pPr>
      <w:bookmarkStart w:id="0" w:name="_GoBack"/>
      <w:bookmarkEnd w:id="0"/>
    </w:p>
    <w:p>
      <w:pPr>
        <w:keepNext w:val="0"/>
        <w:keepLines w:val="0"/>
        <w:widowControl/>
        <w:suppressLineNumbers w:val="0"/>
        <w:spacing w:line="240" w:lineRule="atLeast"/>
        <w:ind w:left="0" w:firstLine="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line="240" w:lineRule="atLeast"/>
        <w:ind w:left="0" w:firstLine="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line="240" w:lineRule="atLeast"/>
        <w:ind w:left="0" w:firstLine="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line="240" w:lineRule="atLeast"/>
        <w:ind w:left="0" w:firstLine="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line="240" w:lineRule="atLeast"/>
        <w:ind w:left="0" w:firstLine="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line="240" w:lineRule="atLeast"/>
        <w:ind w:left="0" w:firstLine="0"/>
        <w:jc w:val="center"/>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line="240" w:lineRule="atLeast"/>
        <w:ind w:left="0" w:firstLine="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辽农机（鉴）字［2023］ 9 号</w:t>
      </w:r>
    </w:p>
    <w:p>
      <w:pPr>
        <w:keepNext w:val="0"/>
        <w:keepLines w:val="0"/>
        <w:widowControl/>
        <w:suppressLineNumbers w:val="0"/>
        <w:spacing w:line="420" w:lineRule="atLeast"/>
        <w:ind w:left="0" w:firstLine="0"/>
        <w:jc w:val="center"/>
        <w:rPr>
          <w:rFonts w:hint="eastAsia" w:ascii="华文中宋" w:hAnsi="华文中宋" w:eastAsia="华文中宋" w:cs="华文中宋"/>
          <w:b w:val="0"/>
          <w:bCs w:val="0"/>
          <w:i w:val="0"/>
          <w:iCs w:val="0"/>
          <w:caps w:val="0"/>
          <w:color w:val="auto"/>
          <w:spacing w:val="0"/>
          <w:kern w:val="0"/>
          <w:sz w:val="36"/>
          <w:szCs w:val="36"/>
          <w:lang w:val="en-US" w:eastAsia="zh-CN" w:bidi="ar"/>
        </w:rPr>
      </w:pPr>
    </w:p>
    <w:p>
      <w:pPr>
        <w:keepNext w:val="0"/>
        <w:keepLines w:val="0"/>
        <w:widowControl/>
        <w:suppressLineNumbers w:val="0"/>
        <w:spacing w:line="420" w:lineRule="atLeast"/>
        <w:ind w:left="0" w:firstLine="0"/>
        <w:jc w:val="center"/>
        <w:rPr>
          <w:rFonts w:hint="eastAsia" w:ascii="华文中宋" w:hAnsi="华文中宋" w:eastAsia="华文中宋" w:cs="华文中宋"/>
          <w:b/>
          <w:bCs/>
          <w:i w:val="0"/>
          <w:iCs w:val="0"/>
          <w:caps w:val="0"/>
          <w:color w:val="auto"/>
          <w:spacing w:val="0"/>
          <w:kern w:val="0"/>
          <w:sz w:val="36"/>
          <w:szCs w:val="36"/>
          <w:lang w:val="en-US" w:eastAsia="zh-CN" w:bidi="ar"/>
        </w:rPr>
      </w:pPr>
      <w:r>
        <w:rPr>
          <w:rFonts w:hint="eastAsia" w:ascii="华文中宋" w:hAnsi="华文中宋" w:eastAsia="华文中宋" w:cs="华文中宋"/>
          <w:b/>
          <w:bCs/>
          <w:i w:val="0"/>
          <w:iCs w:val="0"/>
          <w:caps w:val="0"/>
          <w:color w:val="auto"/>
          <w:spacing w:val="0"/>
          <w:kern w:val="0"/>
          <w:sz w:val="36"/>
          <w:szCs w:val="36"/>
          <w:lang w:val="en-US" w:eastAsia="zh-CN" w:bidi="ar"/>
        </w:rPr>
        <w:t>关于2023年辽宁省农业机械推广鉴定</w:t>
      </w:r>
    </w:p>
    <w:p>
      <w:pPr>
        <w:keepNext w:val="0"/>
        <w:keepLines w:val="0"/>
        <w:widowControl/>
        <w:suppressLineNumbers w:val="0"/>
        <w:spacing w:line="420" w:lineRule="atLeast"/>
        <w:ind w:left="0" w:firstLine="0"/>
        <w:jc w:val="center"/>
        <w:rPr>
          <w:rFonts w:hint="eastAsia" w:ascii="华文中宋" w:hAnsi="华文中宋" w:eastAsia="华文中宋" w:cs="华文中宋"/>
          <w:b/>
          <w:bCs/>
          <w:i w:val="0"/>
          <w:iCs w:val="0"/>
          <w:caps w:val="0"/>
          <w:color w:val="auto"/>
          <w:spacing w:val="0"/>
          <w:sz w:val="36"/>
          <w:szCs w:val="36"/>
        </w:rPr>
      </w:pPr>
      <w:r>
        <w:rPr>
          <w:rFonts w:hint="eastAsia" w:ascii="华文中宋" w:hAnsi="华文中宋" w:eastAsia="华文中宋" w:cs="华文中宋"/>
          <w:b/>
          <w:bCs/>
          <w:i w:val="0"/>
          <w:iCs w:val="0"/>
          <w:caps w:val="0"/>
          <w:color w:val="auto"/>
          <w:spacing w:val="0"/>
          <w:kern w:val="0"/>
          <w:sz w:val="36"/>
          <w:szCs w:val="36"/>
          <w:lang w:val="en-US" w:eastAsia="zh-CN" w:bidi="ar"/>
        </w:rPr>
        <w:t>证后监督结果的通报</w:t>
      </w:r>
    </w:p>
    <w:p>
      <w:pPr>
        <w:bidi w:val="0"/>
        <w:rPr>
          <w:rFonts w:hint="eastAsia" w:ascii="仿宋" w:hAnsi="仿宋" w:eastAsia="仿宋" w:cs="仿宋"/>
          <w:sz w:val="32"/>
          <w:szCs w:val="32"/>
        </w:rPr>
      </w:pPr>
    </w:p>
    <w:p>
      <w:pPr>
        <w:bidi w:val="0"/>
        <w:rPr>
          <w:rFonts w:hint="eastAsia" w:ascii="仿宋" w:hAnsi="仿宋" w:eastAsia="仿宋" w:cs="仿宋"/>
          <w:sz w:val="32"/>
          <w:szCs w:val="32"/>
        </w:rPr>
      </w:pPr>
      <w:r>
        <w:rPr>
          <w:rFonts w:hint="eastAsia" w:ascii="仿宋" w:hAnsi="仿宋" w:eastAsia="仿宋" w:cs="仿宋"/>
          <w:sz w:val="32"/>
          <w:szCs w:val="32"/>
        </w:rPr>
        <w:t>各有关单位：</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为加强农业机械书推广鉴定证监督管理，</w:t>
      </w:r>
      <w:r>
        <w:rPr>
          <w:rFonts w:hint="eastAsia" w:ascii="仿宋" w:hAnsi="仿宋" w:eastAsia="仿宋" w:cs="仿宋"/>
          <w:sz w:val="32"/>
          <w:szCs w:val="32"/>
        </w:rPr>
        <w:t>根据《农业机械试验鉴定办法》和《农业机械试验鉴定工作规范》要求，按照《202</w:t>
      </w:r>
      <w:r>
        <w:rPr>
          <w:rFonts w:hint="eastAsia" w:ascii="仿宋" w:hAnsi="仿宋" w:eastAsia="仿宋" w:cs="仿宋"/>
          <w:sz w:val="32"/>
          <w:szCs w:val="32"/>
          <w:lang w:val="en-US" w:eastAsia="zh-CN"/>
        </w:rPr>
        <w:t>3</w:t>
      </w:r>
      <w:r>
        <w:rPr>
          <w:rFonts w:hint="eastAsia" w:ascii="仿宋" w:hAnsi="仿宋" w:eastAsia="仿宋" w:cs="仿宋"/>
          <w:sz w:val="32"/>
          <w:szCs w:val="32"/>
        </w:rPr>
        <w:t>年辽宁省农业机械推广鉴定</w:t>
      </w:r>
      <w:r>
        <w:rPr>
          <w:rFonts w:hint="eastAsia" w:ascii="仿宋" w:hAnsi="仿宋" w:eastAsia="仿宋" w:cs="仿宋"/>
          <w:sz w:val="32"/>
          <w:szCs w:val="32"/>
          <w:lang w:eastAsia="zh-CN"/>
        </w:rPr>
        <w:t>证后监督</w:t>
      </w:r>
      <w:r>
        <w:rPr>
          <w:rFonts w:hint="eastAsia" w:ascii="仿宋" w:hAnsi="仿宋" w:eastAsia="仿宋" w:cs="仿宋"/>
          <w:sz w:val="32"/>
          <w:szCs w:val="32"/>
        </w:rPr>
        <w:t>工作实施方案》，我站</w:t>
      </w:r>
      <w:r>
        <w:rPr>
          <w:rFonts w:hint="eastAsia" w:ascii="仿宋" w:hAnsi="仿宋" w:eastAsia="仿宋" w:cs="仿宋"/>
          <w:sz w:val="32"/>
          <w:szCs w:val="32"/>
          <w:lang w:eastAsia="zh-CN"/>
        </w:rPr>
        <w:t>组织</w:t>
      </w:r>
      <w:r>
        <w:rPr>
          <w:rFonts w:hint="eastAsia" w:ascii="仿宋" w:hAnsi="仿宋" w:eastAsia="仿宋" w:cs="仿宋"/>
          <w:sz w:val="32"/>
          <w:szCs w:val="32"/>
        </w:rPr>
        <w:t>开展了农业机械推广鉴定证</w:t>
      </w:r>
      <w:r>
        <w:rPr>
          <w:rFonts w:hint="eastAsia" w:ascii="仿宋" w:hAnsi="仿宋" w:eastAsia="仿宋" w:cs="仿宋"/>
          <w:sz w:val="32"/>
          <w:szCs w:val="32"/>
          <w:lang w:eastAsia="zh-CN"/>
        </w:rPr>
        <w:t>后</w:t>
      </w:r>
      <w:r>
        <w:rPr>
          <w:rFonts w:hint="eastAsia" w:ascii="仿宋" w:hAnsi="仿宋" w:eastAsia="仿宋" w:cs="仿宋"/>
          <w:sz w:val="32"/>
          <w:szCs w:val="32"/>
        </w:rPr>
        <w:t>监督</w:t>
      </w:r>
      <w:r>
        <w:rPr>
          <w:rFonts w:hint="eastAsia" w:ascii="仿宋" w:hAnsi="仿宋" w:eastAsia="仿宋" w:cs="仿宋"/>
          <w:sz w:val="32"/>
          <w:szCs w:val="32"/>
          <w:lang w:eastAsia="zh-CN"/>
        </w:rPr>
        <w:t>工作</w:t>
      </w:r>
      <w:r>
        <w:rPr>
          <w:rFonts w:hint="eastAsia" w:ascii="仿宋" w:hAnsi="仿宋" w:eastAsia="仿宋" w:cs="仿宋"/>
          <w:sz w:val="32"/>
          <w:szCs w:val="32"/>
        </w:rPr>
        <w:t>。</w:t>
      </w:r>
    </w:p>
    <w:p>
      <w:pPr>
        <w:bidi w:val="0"/>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一、监督基本情况</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本次证后监督共涉及</w:t>
      </w:r>
      <w:r>
        <w:rPr>
          <w:rFonts w:hint="eastAsia" w:ascii="仿宋" w:hAnsi="仿宋" w:eastAsia="仿宋" w:cs="仿宋"/>
          <w:sz w:val="32"/>
          <w:szCs w:val="32"/>
          <w:lang w:val="en-US" w:eastAsia="zh-CN"/>
        </w:rPr>
        <w:t>21家生产企业21种有效期内的获证产品。</w:t>
      </w:r>
    </w:p>
    <w:p>
      <w:pPr>
        <w:bidi w:val="0"/>
        <w:ind w:firstLine="640" w:firstLineChars="200"/>
        <w:rPr>
          <w:rFonts w:hint="eastAsia" w:ascii="仿宋" w:hAnsi="仿宋" w:eastAsia="仿宋" w:cs="仿宋"/>
          <w:i w:val="0"/>
          <w:iCs w:val="0"/>
          <w:caps w:val="0"/>
          <w:color w:val="191919"/>
          <w:spacing w:val="0"/>
          <w:sz w:val="32"/>
          <w:szCs w:val="32"/>
          <w:shd w:val="clear" w:fill="FFFFFF"/>
          <w:lang w:eastAsia="zh-CN"/>
        </w:rPr>
      </w:pPr>
      <w:r>
        <w:rPr>
          <w:rFonts w:hint="eastAsia" w:ascii="仿宋" w:hAnsi="仿宋" w:eastAsia="仿宋" w:cs="仿宋"/>
          <w:i w:val="0"/>
          <w:iCs w:val="0"/>
          <w:caps w:val="0"/>
          <w:color w:val="191919"/>
          <w:spacing w:val="0"/>
          <w:sz w:val="32"/>
          <w:szCs w:val="32"/>
          <w:shd w:val="clear" w:fill="FFFFFF"/>
        </w:rPr>
        <w:t>本次证后监督对制造商名称、地址及产品一致性情况、证书和标志使用情况进行了现场检查。</w:t>
      </w:r>
      <w:r>
        <w:rPr>
          <w:rFonts w:hint="eastAsia" w:ascii="仿宋" w:hAnsi="仿宋" w:eastAsia="仿宋" w:cs="仿宋"/>
          <w:i w:val="0"/>
          <w:iCs w:val="0"/>
          <w:caps w:val="0"/>
          <w:color w:val="191919"/>
          <w:spacing w:val="0"/>
          <w:sz w:val="32"/>
          <w:szCs w:val="32"/>
          <w:shd w:val="clear" w:fill="FFFFFF"/>
          <w:lang w:eastAsia="zh-CN"/>
        </w:rPr>
        <w:t>检查内容包括：</w:t>
      </w:r>
    </w:p>
    <w:p>
      <w:pPr>
        <w:bidi w:val="0"/>
        <w:ind w:firstLine="640" w:firstLineChars="200"/>
        <w:rPr>
          <w:rFonts w:hint="eastAsia" w:ascii="仿宋" w:hAnsi="仿宋" w:eastAsia="仿宋" w:cs="仿宋"/>
          <w:i w:val="0"/>
          <w:iCs w:val="0"/>
          <w:caps w:val="0"/>
          <w:color w:val="191919"/>
          <w:spacing w:val="0"/>
          <w:sz w:val="32"/>
          <w:szCs w:val="32"/>
          <w:shd w:val="clear" w:fill="FFFFFF"/>
        </w:rPr>
      </w:pPr>
      <w:r>
        <w:rPr>
          <w:rFonts w:hint="eastAsia" w:ascii="仿宋" w:hAnsi="仿宋" w:eastAsia="仿宋" w:cs="仿宋"/>
          <w:i w:val="0"/>
          <w:iCs w:val="0"/>
          <w:caps w:val="0"/>
          <w:color w:val="191919"/>
          <w:spacing w:val="0"/>
          <w:sz w:val="32"/>
          <w:szCs w:val="32"/>
          <w:shd w:val="clear" w:fill="FFFFFF"/>
        </w:rPr>
        <w:t>一是检查营业执照与推广鉴定证书上企业名称及注册地址信息是否一致；</w:t>
      </w:r>
    </w:p>
    <w:p>
      <w:pPr>
        <w:bidi w:val="0"/>
        <w:ind w:firstLine="640" w:firstLineChars="200"/>
        <w:rPr>
          <w:rFonts w:hint="eastAsia" w:ascii="仿宋" w:hAnsi="仿宋" w:eastAsia="仿宋" w:cs="仿宋"/>
          <w:i w:val="0"/>
          <w:iCs w:val="0"/>
          <w:caps w:val="0"/>
          <w:color w:val="191919"/>
          <w:spacing w:val="0"/>
          <w:sz w:val="32"/>
          <w:szCs w:val="32"/>
          <w:shd w:val="clear" w:fill="FFFFFF"/>
        </w:rPr>
      </w:pPr>
      <w:r>
        <w:rPr>
          <w:rFonts w:hint="eastAsia" w:ascii="仿宋" w:hAnsi="仿宋" w:eastAsia="仿宋" w:cs="仿宋"/>
          <w:i w:val="0"/>
          <w:iCs w:val="0"/>
          <w:caps w:val="0"/>
          <w:color w:val="191919"/>
          <w:spacing w:val="0"/>
          <w:sz w:val="32"/>
          <w:szCs w:val="32"/>
          <w:shd w:val="clear" w:fill="FFFFFF"/>
        </w:rPr>
        <w:t>二是检查样机铭牌上的产品型号和产品名称与推广鉴定证书和鉴定报告中内容是否一致，整机结构型式、主要技术参数及关键部件配置与鉴定、检验报告是否一致；</w:t>
      </w:r>
    </w:p>
    <w:p>
      <w:pPr>
        <w:bidi w:val="0"/>
        <w:ind w:firstLine="640" w:firstLineChars="200"/>
        <w:rPr>
          <w:rFonts w:hint="eastAsia" w:ascii="仿宋" w:hAnsi="仿宋" w:eastAsia="仿宋" w:cs="仿宋"/>
          <w:i w:val="0"/>
          <w:iCs w:val="0"/>
          <w:caps w:val="0"/>
          <w:color w:val="191919"/>
          <w:spacing w:val="0"/>
          <w:sz w:val="32"/>
          <w:szCs w:val="32"/>
          <w:shd w:val="clear" w:fill="FFFFFF"/>
        </w:rPr>
      </w:pPr>
      <w:r>
        <w:rPr>
          <w:rFonts w:hint="eastAsia" w:ascii="仿宋" w:hAnsi="仿宋" w:eastAsia="仿宋" w:cs="仿宋"/>
          <w:i w:val="0"/>
          <w:iCs w:val="0"/>
          <w:caps w:val="0"/>
          <w:color w:val="191919"/>
          <w:spacing w:val="0"/>
          <w:sz w:val="32"/>
          <w:szCs w:val="32"/>
          <w:shd w:val="clear" w:fill="FFFFFF"/>
        </w:rPr>
        <w:t>三是检查企业是否存在涂改、转让、超范围使用推广鉴定证书和标志等情况，是否存在伪造、冒用或使用过期的推广鉴定证书和标志等情况，制作的标志格式及内容是否符合要求等。</w:t>
      </w:r>
    </w:p>
    <w:p>
      <w:pPr>
        <w:bidi w:val="0"/>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二、证后监督结果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本次证后监督</w:t>
      </w:r>
      <w:r>
        <w:rPr>
          <w:rFonts w:hint="eastAsia" w:ascii="仿宋" w:hAnsi="仿宋" w:eastAsia="仿宋" w:cs="仿宋"/>
          <w:i w:val="0"/>
          <w:iCs w:val="0"/>
          <w:color w:val="000000"/>
          <w:kern w:val="0"/>
          <w:sz w:val="32"/>
          <w:szCs w:val="32"/>
          <w:u w:val="none"/>
          <w:lang w:val="en-US" w:eastAsia="zh-CN" w:bidi="ar"/>
        </w:rPr>
        <w:t>锦州福东农业机械有限公司等18家企业的18种获证产品检查结果为合格，农业机械推广鉴定证书维持有效；铁岭市清河区兴农农机制造有限公司等3家生产企业的3种产品</w:t>
      </w:r>
      <w:r>
        <w:rPr>
          <w:rFonts w:hint="eastAsia" w:ascii="仿宋" w:hAnsi="仿宋" w:eastAsia="仿宋" w:cs="仿宋"/>
          <w:sz w:val="32"/>
          <w:szCs w:val="32"/>
          <w:lang w:val="en-US" w:eastAsia="zh-CN"/>
        </w:rPr>
        <w:t>检查结果为不合格，</w:t>
      </w:r>
      <w:r>
        <w:rPr>
          <w:rFonts w:hint="eastAsia" w:ascii="仿宋" w:hAnsi="仿宋" w:eastAsia="仿宋" w:cs="仿宋"/>
          <w:sz w:val="32"/>
          <w:szCs w:val="32"/>
        </w:rPr>
        <w:t>依据《农业机械试验鉴定</w:t>
      </w:r>
      <w:r>
        <w:rPr>
          <w:rFonts w:hint="eastAsia" w:ascii="仿宋" w:hAnsi="仿宋" w:eastAsia="仿宋" w:cs="仿宋"/>
          <w:sz w:val="32"/>
          <w:szCs w:val="32"/>
          <w:lang w:eastAsia="zh-CN"/>
        </w:rPr>
        <w:t>工作规范</w:t>
      </w:r>
      <w:r>
        <w:rPr>
          <w:rFonts w:hint="eastAsia" w:ascii="仿宋" w:hAnsi="仿宋" w:eastAsia="仿宋" w:cs="仿宋"/>
          <w:sz w:val="32"/>
          <w:szCs w:val="32"/>
        </w:rPr>
        <w:t>》</w:t>
      </w:r>
      <w:r>
        <w:rPr>
          <w:rFonts w:hint="eastAsia" w:ascii="仿宋" w:hAnsi="仿宋" w:eastAsia="仿宋" w:cs="仿宋"/>
          <w:sz w:val="32"/>
          <w:szCs w:val="32"/>
          <w:lang w:eastAsia="zh-CN"/>
        </w:rPr>
        <w:t>等相关</w:t>
      </w:r>
      <w:r>
        <w:rPr>
          <w:rFonts w:hint="eastAsia" w:ascii="仿宋" w:hAnsi="仿宋" w:eastAsia="仿宋" w:cs="仿宋"/>
          <w:sz w:val="32"/>
          <w:szCs w:val="32"/>
        </w:rPr>
        <w:t>规定，</w:t>
      </w:r>
      <w:r>
        <w:rPr>
          <w:rFonts w:hint="eastAsia" w:ascii="仿宋" w:hAnsi="仿宋" w:eastAsia="仿宋" w:cs="仿宋"/>
          <w:sz w:val="32"/>
          <w:szCs w:val="32"/>
          <w:lang w:eastAsia="zh-CN"/>
        </w:rPr>
        <w:t>其农业机械推广鉴定证书</w:t>
      </w:r>
      <w:r>
        <w:rPr>
          <w:rFonts w:hint="eastAsia" w:ascii="仿宋" w:hAnsi="仿宋" w:eastAsia="仿宋" w:cs="仿宋"/>
          <w:sz w:val="32"/>
          <w:szCs w:val="32"/>
        </w:rPr>
        <w:t>予以</w:t>
      </w:r>
      <w:r>
        <w:rPr>
          <w:rFonts w:hint="eastAsia" w:ascii="仿宋" w:hAnsi="仿宋" w:eastAsia="仿宋" w:cs="仿宋"/>
          <w:sz w:val="32"/>
          <w:szCs w:val="32"/>
          <w:lang w:eastAsia="zh-CN"/>
        </w:rPr>
        <w:t>撤消</w:t>
      </w:r>
      <w:r>
        <w:rPr>
          <w:rFonts w:hint="eastAsia" w:ascii="仿宋" w:hAnsi="仿宋" w:eastAsia="仿宋" w:cs="仿宋"/>
          <w:sz w:val="32"/>
          <w:szCs w:val="32"/>
          <w:lang w:val="en-US" w:eastAsia="zh-CN"/>
        </w:rPr>
        <w:t>。</w:t>
      </w:r>
      <w:r>
        <w:rPr>
          <w:rFonts w:hint="eastAsia" w:ascii="仿宋" w:hAnsi="仿宋" w:eastAsia="仿宋" w:cs="仿宋"/>
          <w:sz w:val="32"/>
          <w:szCs w:val="32"/>
        </w:rPr>
        <w:t>（详见附件）。</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i w:val="0"/>
          <w:iCs w:val="0"/>
          <w:caps w:val="0"/>
          <w:color w:val="191919"/>
          <w:spacing w:val="0"/>
          <w:sz w:val="32"/>
          <w:szCs w:val="32"/>
          <w:shd w:val="clear" w:fill="FFFFFF"/>
        </w:rPr>
        <w:t>202</w:t>
      </w:r>
      <w:r>
        <w:rPr>
          <w:rFonts w:hint="eastAsia" w:ascii="仿宋" w:hAnsi="仿宋" w:eastAsia="仿宋" w:cs="仿宋"/>
          <w:i w:val="0"/>
          <w:iCs w:val="0"/>
          <w:caps w:val="0"/>
          <w:color w:val="191919"/>
          <w:spacing w:val="0"/>
          <w:sz w:val="32"/>
          <w:szCs w:val="32"/>
          <w:shd w:val="clear" w:fill="FFFFFF"/>
          <w:lang w:val="en-US" w:eastAsia="zh-CN"/>
        </w:rPr>
        <w:t>3</w:t>
      </w:r>
      <w:r>
        <w:rPr>
          <w:rFonts w:hint="eastAsia" w:ascii="仿宋" w:hAnsi="仿宋" w:eastAsia="仿宋" w:cs="仿宋"/>
          <w:i w:val="0"/>
          <w:iCs w:val="0"/>
          <w:caps w:val="0"/>
          <w:color w:val="191919"/>
          <w:spacing w:val="0"/>
          <w:sz w:val="32"/>
          <w:szCs w:val="32"/>
          <w:shd w:val="clear" w:fill="FFFFFF"/>
        </w:rPr>
        <w:t>年</w:t>
      </w:r>
      <w:r>
        <w:rPr>
          <w:rFonts w:hint="eastAsia" w:ascii="仿宋" w:hAnsi="仿宋" w:eastAsia="仿宋" w:cs="仿宋"/>
          <w:i w:val="0"/>
          <w:iCs w:val="0"/>
          <w:caps w:val="0"/>
          <w:color w:val="191919"/>
          <w:spacing w:val="0"/>
          <w:sz w:val="32"/>
          <w:szCs w:val="32"/>
          <w:shd w:val="clear" w:fill="FFFFFF"/>
          <w:lang w:eastAsia="zh-CN"/>
        </w:rPr>
        <w:t>辽宁省</w:t>
      </w:r>
      <w:r>
        <w:rPr>
          <w:rFonts w:hint="eastAsia" w:ascii="仿宋" w:hAnsi="仿宋" w:eastAsia="仿宋" w:cs="仿宋"/>
          <w:i w:val="0"/>
          <w:iCs w:val="0"/>
          <w:caps w:val="0"/>
          <w:color w:val="191919"/>
          <w:spacing w:val="0"/>
          <w:sz w:val="32"/>
          <w:szCs w:val="32"/>
          <w:shd w:val="clear" w:fill="FFFFFF"/>
        </w:rPr>
        <w:t>农</w:t>
      </w:r>
      <w:r>
        <w:rPr>
          <w:rFonts w:hint="eastAsia" w:ascii="仿宋" w:hAnsi="仿宋" w:eastAsia="仿宋" w:cs="仿宋"/>
          <w:i w:val="0"/>
          <w:iCs w:val="0"/>
          <w:caps w:val="0"/>
          <w:color w:val="191919"/>
          <w:spacing w:val="0"/>
          <w:sz w:val="32"/>
          <w:szCs w:val="32"/>
          <w:shd w:val="clear" w:fill="FFFFFF"/>
          <w:lang w:eastAsia="zh-CN"/>
        </w:rPr>
        <w:t>业机械</w:t>
      </w:r>
      <w:r>
        <w:rPr>
          <w:rFonts w:hint="eastAsia" w:ascii="仿宋" w:hAnsi="仿宋" w:eastAsia="仿宋" w:cs="仿宋"/>
          <w:i w:val="0"/>
          <w:iCs w:val="0"/>
          <w:caps w:val="0"/>
          <w:color w:val="191919"/>
          <w:spacing w:val="0"/>
          <w:sz w:val="32"/>
          <w:szCs w:val="32"/>
          <w:shd w:val="clear" w:fill="FFFFFF"/>
        </w:rPr>
        <w:t>推广鉴定</w:t>
      </w:r>
      <w:r>
        <w:rPr>
          <w:rFonts w:hint="eastAsia" w:ascii="仿宋" w:hAnsi="仿宋" w:eastAsia="仿宋" w:cs="仿宋"/>
          <w:i w:val="0"/>
          <w:iCs w:val="0"/>
          <w:caps w:val="0"/>
          <w:color w:val="191919"/>
          <w:spacing w:val="0"/>
          <w:sz w:val="32"/>
          <w:szCs w:val="32"/>
          <w:shd w:val="clear" w:fill="FFFFFF"/>
          <w:lang w:eastAsia="zh-CN"/>
        </w:rPr>
        <w:t>证后</w:t>
      </w:r>
      <w:r>
        <w:rPr>
          <w:rFonts w:hint="eastAsia" w:ascii="仿宋" w:hAnsi="仿宋" w:eastAsia="仿宋" w:cs="仿宋"/>
          <w:i w:val="0"/>
          <w:iCs w:val="0"/>
          <w:caps w:val="0"/>
          <w:color w:val="191919"/>
          <w:spacing w:val="0"/>
          <w:sz w:val="32"/>
          <w:szCs w:val="32"/>
          <w:shd w:val="clear" w:fill="FFFFFF"/>
        </w:rPr>
        <w:t>监督结果汇总表</w:t>
      </w:r>
    </w:p>
    <w:p>
      <w:pPr>
        <w:bidi w:val="0"/>
        <w:rPr>
          <w:rFonts w:hint="eastAsia" w:ascii="仿宋" w:hAnsi="仿宋" w:eastAsia="仿宋" w:cs="仿宋"/>
          <w:sz w:val="32"/>
          <w:szCs w:val="32"/>
        </w:rPr>
      </w:pPr>
    </w:p>
    <w:p>
      <w:pPr>
        <w:bidi w:val="0"/>
        <w:ind w:firstLine="4800" w:firstLineChars="1500"/>
        <w:rPr>
          <w:rFonts w:hint="eastAsia" w:ascii="仿宋" w:hAnsi="仿宋" w:eastAsia="仿宋" w:cs="仿宋"/>
          <w:sz w:val="32"/>
          <w:szCs w:val="32"/>
        </w:rPr>
      </w:pPr>
      <w:r>
        <w:rPr>
          <w:rFonts w:hint="eastAsia" w:ascii="仿宋" w:hAnsi="仿宋" w:eastAsia="仿宋" w:cs="仿宋"/>
          <w:sz w:val="32"/>
          <w:szCs w:val="32"/>
        </w:rPr>
        <w:t>辽宁省农业机械鉴定站</w:t>
      </w:r>
    </w:p>
    <w:p>
      <w:pPr>
        <w:bidi w:val="0"/>
        <w:ind w:left="0" w:leftChars="0" w:firstLine="5257" w:firstLineChars="1643"/>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ind w:left="0" w:leftChars="0" w:firstLine="0" w:firstLineChars="0"/>
        <w:rPr>
          <w:rFonts w:hint="eastAsia"/>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p>
    <w:p>
      <w:pPr>
        <w:ind w:left="0" w:leftChars="0" w:firstLine="0" w:firstLineChars="0"/>
        <w:rPr>
          <w:rFonts w:hint="eastAsia"/>
          <w:sz w:val="28"/>
          <w:szCs w:val="28"/>
          <w:lang w:val="en-US" w:eastAsia="zh-CN"/>
        </w:rPr>
      </w:pPr>
      <w:r>
        <w:rPr>
          <w:rFonts w:hint="eastAsia"/>
          <w:sz w:val="28"/>
          <w:szCs w:val="28"/>
          <w:lang w:val="en-US" w:eastAsia="zh-CN"/>
        </w:rPr>
        <w:t>附件</w:t>
      </w:r>
    </w:p>
    <w:p>
      <w:pPr>
        <w:ind w:left="0" w:leftChars="0" w:firstLine="0" w:firstLineChars="0"/>
        <w:jc w:val="center"/>
        <w:rPr>
          <w:rFonts w:hint="eastAsia" w:eastAsia="宋体"/>
          <w:b/>
          <w:bCs/>
          <w:sz w:val="36"/>
          <w:szCs w:val="36"/>
          <w:lang w:val="en-US" w:eastAsia="zh-CN"/>
        </w:rPr>
      </w:pPr>
      <w:r>
        <w:rPr>
          <w:rFonts w:hint="eastAsia" w:ascii="宋体" w:hAnsi="宋体" w:cs="宋体"/>
          <w:b/>
          <w:bCs/>
          <w:i w:val="0"/>
          <w:caps w:val="0"/>
          <w:color w:val="000000"/>
          <w:spacing w:val="0"/>
          <w:sz w:val="36"/>
          <w:szCs w:val="36"/>
          <w:u w:val="none"/>
          <w:lang w:eastAsia="zh-CN"/>
        </w:rPr>
        <w:t>202</w:t>
      </w:r>
      <w:r>
        <w:rPr>
          <w:rFonts w:hint="eastAsia" w:ascii="宋体" w:hAnsi="宋体" w:cs="宋体"/>
          <w:b/>
          <w:bCs/>
          <w:i w:val="0"/>
          <w:caps w:val="0"/>
          <w:color w:val="000000"/>
          <w:spacing w:val="0"/>
          <w:sz w:val="36"/>
          <w:szCs w:val="36"/>
          <w:u w:val="none"/>
          <w:lang w:val="en-US" w:eastAsia="zh-CN"/>
        </w:rPr>
        <w:t>3</w:t>
      </w:r>
      <w:r>
        <w:rPr>
          <w:rFonts w:hint="eastAsia" w:ascii="宋体" w:hAnsi="宋体" w:eastAsia="宋体" w:cs="宋体"/>
          <w:b/>
          <w:bCs/>
          <w:i w:val="0"/>
          <w:caps w:val="0"/>
          <w:color w:val="000000"/>
          <w:spacing w:val="0"/>
          <w:sz w:val="36"/>
          <w:szCs w:val="36"/>
          <w:u w:val="none"/>
        </w:rPr>
        <w:t>年度</w:t>
      </w:r>
      <w:r>
        <w:rPr>
          <w:rFonts w:hint="eastAsia" w:ascii="宋体" w:hAnsi="宋体" w:cs="宋体"/>
          <w:b/>
          <w:bCs/>
          <w:i w:val="0"/>
          <w:caps w:val="0"/>
          <w:color w:val="000000"/>
          <w:spacing w:val="0"/>
          <w:sz w:val="36"/>
          <w:szCs w:val="36"/>
          <w:u w:val="none"/>
          <w:lang w:eastAsia="zh-CN"/>
        </w:rPr>
        <w:t>辽宁省</w:t>
      </w:r>
      <w:r>
        <w:rPr>
          <w:rFonts w:hint="eastAsia" w:ascii="宋体" w:hAnsi="宋体" w:eastAsia="宋体" w:cs="宋体"/>
          <w:b/>
          <w:bCs/>
          <w:i w:val="0"/>
          <w:caps w:val="0"/>
          <w:color w:val="000000"/>
          <w:spacing w:val="0"/>
          <w:sz w:val="36"/>
          <w:szCs w:val="36"/>
          <w:u w:val="none"/>
        </w:rPr>
        <w:t>农业机械推广鉴定</w:t>
      </w:r>
      <w:r>
        <w:rPr>
          <w:rFonts w:hint="eastAsia" w:ascii="宋体" w:hAnsi="宋体" w:cs="宋体"/>
          <w:b/>
          <w:bCs/>
          <w:i w:val="0"/>
          <w:caps w:val="0"/>
          <w:color w:val="000000"/>
          <w:spacing w:val="0"/>
          <w:sz w:val="36"/>
          <w:szCs w:val="36"/>
          <w:u w:val="none"/>
          <w:lang w:eastAsia="zh-CN"/>
        </w:rPr>
        <w:t>证后监督</w:t>
      </w:r>
      <w:r>
        <w:rPr>
          <w:rFonts w:hint="eastAsia" w:ascii="宋体" w:hAnsi="宋体" w:eastAsia="宋体" w:cs="宋体"/>
          <w:b/>
          <w:bCs/>
          <w:i w:val="0"/>
          <w:caps w:val="0"/>
          <w:color w:val="000000"/>
          <w:spacing w:val="0"/>
          <w:sz w:val="36"/>
          <w:szCs w:val="36"/>
          <w:u w:val="none"/>
        </w:rPr>
        <w:t>结果汇总表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741"/>
        <w:gridCol w:w="4440"/>
        <w:gridCol w:w="423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序号</w:t>
            </w:r>
          </w:p>
        </w:tc>
        <w:tc>
          <w:tcPr>
            <w:tcW w:w="174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证书编号</w:t>
            </w:r>
          </w:p>
        </w:tc>
        <w:tc>
          <w:tcPr>
            <w:tcW w:w="444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制造商名称</w:t>
            </w:r>
          </w:p>
        </w:tc>
        <w:tc>
          <w:tcPr>
            <w:tcW w:w="423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产品型号规格名称</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1741" w:type="dxa"/>
            <w:noWrap/>
            <w:vAlign w:val="center"/>
          </w:tcPr>
          <w:p>
            <w:pPr>
              <w:keepNext w:val="0"/>
              <w:keepLines w:val="0"/>
              <w:widowControl/>
              <w:suppressLineNumbers w:val="0"/>
              <w:ind w:left="0" w:leftChars="0" w:firstLine="210" w:firstLineChars="10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T20222121084</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锦州福东农业机械有限公司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3TGQ-4B型田园管理机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1741" w:type="dxa"/>
            <w:noWrap/>
            <w:vAlign w:val="center"/>
          </w:tcPr>
          <w:p>
            <w:pPr>
              <w:keepNext w:val="0"/>
              <w:keepLines w:val="0"/>
              <w:widowControl/>
              <w:suppressLineNumbers w:val="0"/>
              <w:ind w:left="0" w:leftChars="0" w:firstLine="210" w:firstLineChars="10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T20222121072</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锦州龙盛农业机械有限公司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3TGQ-4型田园管理机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 T20212121024</w:t>
            </w:r>
          </w:p>
        </w:tc>
        <w:tc>
          <w:tcPr>
            <w:tcW w:w="444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绥中县惠农机械有限公司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3TGQ-4型田园管理机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 T20202121081</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海城金土地农机制造有限公司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3TGQ-4型田园管理机 </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T20202121082</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辽宁田哈哈农业机械制造有限公司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3TGQ-4-1型田园管理机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T20222121087</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黑山县宇晨农业机械有限公司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1LF-440型液压翻转犁</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T20212121015</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黑山源丰农业机械有限公司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1GKM-310型双轴灭茬旋耕机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T20222121052</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丹东五龙背耀宇农林机械有限公司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9ZP-4型铡草机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T20222121050</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凤城市草河机械制造有限公司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9ZP-5.0型铡草机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T20222121097</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大连铭川农业机械有限公司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9FQ-41-20Y型 饲料粉碎机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11</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T20222121067</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凤城市农之友农机有限公司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9ZP-3.5C型铡草机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12</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T20222121081</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凤城市农祥农机制造有限公司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9ZP-1.2A型铡草机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13</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T20222121046</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凤城市盛翔机械制造有限公司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9ZP-6.5型铡草机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14</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T20222121060</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朝阳市益农源农业设备研发有限公司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93QS-21型青贮切碎机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15</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辽2019030</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辽宁实丰机械有限公司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4YZ-2E型自走式玉米收获机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16</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辽2019029</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昌图县世福农机有限公司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DNJ-2200型花生摘果机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17</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辽2019024</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北镇市兴农机械制造有限公司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5TY-88-250B型机动脱粒机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18</w:t>
            </w:r>
          </w:p>
        </w:tc>
        <w:tc>
          <w:tcPr>
            <w:tcW w:w="1741"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T20192121071</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黑山县建国农机机械有限公司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4HW-2(990)型花生挖掘机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eastAsiaTheme="minorEastAsia"/>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19</w:t>
            </w:r>
          </w:p>
        </w:tc>
        <w:tc>
          <w:tcPr>
            <w:tcW w:w="1741"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辽2019019</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铁岭市清河区兴农农机制造有限公司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5TY-84-250B型玉米脱粒机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eastAsiaTheme="minorEastAsia"/>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20</w:t>
            </w:r>
          </w:p>
        </w:tc>
        <w:tc>
          <w:tcPr>
            <w:tcW w:w="1741"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辽2019025</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瓦房店市畅通机械铸造有限公司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5TY-125-290型玉米脱粒机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8" w:type="dxa"/>
            <w:noWrap/>
            <w:vAlign w:val="center"/>
          </w:tcPr>
          <w:p>
            <w:pPr>
              <w:keepNext w:val="0"/>
              <w:keepLines w:val="0"/>
              <w:widowControl/>
              <w:suppressLineNumbers w:val="0"/>
              <w:ind w:left="0" w:leftChars="0" w:firstLine="0" w:firstLineChars="0"/>
              <w:jc w:val="center"/>
              <w:textAlignment w:val="center"/>
              <w:rPr>
                <w:rFonts w:hint="default" w:ascii="宋体" w:hAnsi="宋体" w:cs="宋体" w:eastAsiaTheme="minorEastAsia"/>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21</w:t>
            </w:r>
          </w:p>
        </w:tc>
        <w:tc>
          <w:tcPr>
            <w:tcW w:w="1741"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辽2019037</w:t>
            </w:r>
          </w:p>
        </w:tc>
        <w:tc>
          <w:tcPr>
            <w:tcW w:w="444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辽宁现代农机装备有限公司</w:t>
            </w:r>
          </w:p>
        </w:tc>
        <w:tc>
          <w:tcPr>
            <w:tcW w:w="4230" w:type="dxa"/>
            <w:noWrap/>
            <w:vAlign w:val="center"/>
          </w:tcPr>
          <w:p>
            <w:pPr>
              <w:keepNext w:val="0"/>
              <w:keepLines w:val="0"/>
              <w:widowControl/>
              <w:suppressLineNumbers w:val="0"/>
              <w:ind w:left="0" w:leftChars="0" w:firstLine="0" w:firstLineChars="0"/>
              <w:jc w:val="both"/>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9YFQ-2.2型捡拾打捆机</w:t>
            </w:r>
          </w:p>
        </w:tc>
        <w:tc>
          <w:tcPr>
            <w:tcW w:w="2610" w:type="dxa"/>
            <w:noWrap/>
            <w:vAlign w:val="center"/>
          </w:tcPr>
          <w:p>
            <w:pPr>
              <w:keepNext w:val="0"/>
              <w:keepLines w:val="0"/>
              <w:widowControl/>
              <w:suppressLineNumbers w:val="0"/>
              <w:ind w:left="0" w:leftChars="0" w:firstLine="0" w:firstLineChars="0"/>
              <w:jc w:val="center"/>
              <w:textAlignment w:val="center"/>
              <w:rPr>
                <w:rFonts w:hint="eastAsia" w:ascii="宋体" w:hAnsi="宋体" w:cs="宋体" w:eastAsiaTheme="minorEastAsia"/>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不合格</w:t>
            </w:r>
          </w:p>
        </w:tc>
      </w:tr>
    </w:tbl>
    <w:p>
      <w:pPr>
        <w:rPr>
          <w:rFonts w:hint="eastAsia" w:ascii="仿宋" w:hAnsi="仿宋" w:eastAsia="仿宋" w:cs="仿宋"/>
          <w:color w:val="auto"/>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MTA4OTk5MzhmMDQ0ZmM5NzM0NGFhZjY5ZTE5ODUifQ=="/>
  </w:docVars>
  <w:rsids>
    <w:rsidRoot w:val="69B05FCE"/>
    <w:rsid w:val="024A59CE"/>
    <w:rsid w:val="11DE693D"/>
    <w:rsid w:val="2F3072CF"/>
    <w:rsid w:val="361D6B92"/>
    <w:rsid w:val="69B05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605</Words>
  <Characters>763</Characters>
  <Lines>0</Lines>
  <Paragraphs>0</Paragraphs>
  <TotalTime>11</TotalTime>
  <ScaleCrop>false</ScaleCrop>
  <LinksUpToDate>false</LinksUpToDate>
  <CharactersWithSpaces>843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2022-11-11T02:05:00Z</dcterms:created>
  <dc:creator>陈克民</dc:creator>
  <cp:lastModifiedBy>陈克民</cp:lastModifiedBy>
  <cp:lastPrinted>2023-11-09T06:32:04Z</cp:lastPrinted>
  <dcterms:modified xsi:type="dcterms:W3CDTF">2023-11-09T06:34:03Z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5AA804598AA74F8F997F55ECC0E126A9_13</vt:lpwstr>
  </property>
</Properties>
</file>